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5DA" w:rsidRPr="00896037" w:rsidRDefault="00073689">
      <w:pPr>
        <w:jc w:val="center"/>
        <w:rPr>
          <w:rFonts w:ascii="方正小标宋简体" w:eastAsia="方正小标宋简体"/>
          <w:sz w:val="44"/>
          <w:szCs w:val="44"/>
        </w:rPr>
      </w:pPr>
      <w:bookmarkStart w:id="0" w:name="_GoBack"/>
      <w:r w:rsidRPr="00896037">
        <w:rPr>
          <w:rFonts w:ascii="方正小标宋简体" w:eastAsia="方正小标宋简体" w:hint="eastAsia"/>
          <w:sz w:val="44"/>
          <w:szCs w:val="44"/>
          <w:u w:val="single"/>
        </w:rPr>
        <w:t>南宁师范大学</w:t>
      </w:r>
      <w:r w:rsidRPr="00896037">
        <w:rPr>
          <w:rFonts w:ascii="方正小标宋简体" w:eastAsia="方正小标宋简体" w:hint="eastAsia"/>
          <w:sz w:val="44"/>
          <w:szCs w:val="44"/>
        </w:rPr>
        <w:t>2023年部门预算</w:t>
      </w:r>
      <w:r w:rsidR="00317442" w:rsidRPr="00896037">
        <w:rPr>
          <w:rFonts w:ascii="方正小标宋简体" w:eastAsia="方正小标宋简体" w:hint="eastAsia"/>
          <w:sz w:val="44"/>
          <w:szCs w:val="44"/>
        </w:rPr>
        <w:t>公开</w:t>
      </w:r>
    </w:p>
    <w:p w:rsidR="00F655DA" w:rsidRPr="00896037" w:rsidRDefault="00073689">
      <w:pPr>
        <w:jc w:val="center"/>
        <w:rPr>
          <w:rFonts w:ascii="仿宋_GB2312" w:eastAsia="仿宋_GB2312"/>
          <w:sz w:val="32"/>
          <w:szCs w:val="32"/>
        </w:rPr>
      </w:pPr>
      <w:r w:rsidRPr="00896037">
        <w:rPr>
          <w:rFonts w:ascii="仿宋_GB2312" w:eastAsia="仿宋_GB2312" w:hint="eastAsia"/>
          <w:sz w:val="32"/>
          <w:szCs w:val="32"/>
        </w:rPr>
        <w:t>（包含南宁师范大学本级和南宁师范大学附属实验学校）</w:t>
      </w:r>
    </w:p>
    <w:p w:rsidR="00F655DA" w:rsidRPr="00896037" w:rsidRDefault="00F655DA">
      <w:pPr>
        <w:rPr>
          <w:rFonts w:ascii="仿宋_GB2312" w:eastAsia="仿宋_GB2312"/>
          <w:sz w:val="32"/>
          <w:szCs w:val="32"/>
        </w:rPr>
      </w:pPr>
    </w:p>
    <w:p w:rsidR="00F655DA" w:rsidRPr="00896037" w:rsidRDefault="00073689">
      <w:pPr>
        <w:ind w:firstLine="645"/>
        <w:jc w:val="center"/>
        <w:rPr>
          <w:rFonts w:ascii="黑体" w:eastAsia="黑体"/>
          <w:b/>
          <w:sz w:val="32"/>
          <w:szCs w:val="32"/>
        </w:rPr>
      </w:pPr>
      <w:r w:rsidRPr="00896037">
        <w:rPr>
          <w:rFonts w:ascii="黑体" w:eastAsia="黑体" w:hint="eastAsia"/>
          <w:b/>
          <w:sz w:val="32"/>
          <w:szCs w:val="32"/>
        </w:rPr>
        <w:t>目录</w:t>
      </w:r>
    </w:p>
    <w:p w:rsidR="00F655DA" w:rsidRPr="00896037" w:rsidRDefault="00F655DA">
      <w:pPr>
        <w:ind w:firstLine="645"/>
        <w:rPr>
          <w:rFonts w:ascii="仿宋_GB2312" w:eastAsia="仿宋_GB2312"/>
          <w:b/>
          <w:sz w:val="32"/>
          <w:szCs w:val="32"/>
        </w:rPr>
      </w:pPr>
    </w:p>
    <w:p w:rsidR="00F655DA" w:rsidRPr="00896037" w:rsidRDefault="00073689">
      <w:pPr>
        <w:snapToGrid w:val="0"/>
        <w:spacing w:line="520" w:lineRule="exact"/>
        <w:ind w:firstLine="645"/>
        <w:rPr>
          <w:rFonts w:ascii="黑体" w:eastAsia="黑体"/>
          <w:b/>
          <w:sz w:val="32"/>
          <w:szCs w:val="32"/>
        </w:rPr>
      </w:pPr>
      <w:r w:rsidRPr="00896037">
        <w:rPr>
          <w:rFonts w:ascii="黑体" w:eastAsia="黑体" w:hint="eastAsia"/>
          <w:b/>
          <w:sz w:val="32"/>
          <w:szCs w:val="32"/>
        </w:rPr>
        <w:t>第一部分：</w:t>
      </w:r>
      <w:r w:rsidRPr="00896037">
        <w:rPr>
          <w:rFonts w:ascii="黑体" w:eastAsia="黑体" w:hAnsi="黑体" w:hint="eastAsia"/>
          <w:b/>
          <w:bCs/>
          <w:sz w:val="32"/>
          <w:szCs w:val="32"/>
          <w:u w:val="single"/>
        </w:rPr>
        <w:t>南宁师范大学</w:t>
      </w:r>
      <w:r w:rsidRPr="00896037">
        <w:rPr>
          <w:rFonts w:ascii="黑体" w:eastAsia="黑体" w:hint="eastAsia"/>
          <w:b/>
          <w:sz w:val="32"/>
          <w:szCs w:val="32"/>
        </w:rPr>
        <w:t>概况</w:t>
      </w:r>
    </w:p>
    <w:p w:rsidR="00F655DA" w:rsidRPr="00896037" w:rsidRDefault="00073689">
      <w:pPr>
        <w:snapToGrid w:val="0"/>
        <w:spacing w:line="520" w:lineRule="exact"/>
        <w:ind w:firstLine="645"/>
        <w:rPr>
          <w:rFonts w:ascii="仿宋_GB2312" w:eastAsia="仿宋_GB2312"/>
          <w:b/>
          <w:sz w:val="32"/>
          <w:szCs w:val="32"/>
        </w:rPr>
      </w:pPr>
      <w:r w:rsidRPr="00896037">
        <w:rPr>
          <w:rFonts w:ascii="仿宋_GB2312" w:eastAsia="仿宋_GB2312" w:hint="eastAsia"/>
          <w:b/>
          <w:sz w:val="32"/>
          <w:szCs w:val="32"/>
        </w:rPr>
        <w:t>一、机构设置情况</w:t>
      </w:r>
    </w:p>
    <w:p w:rsidR="00F655DA" w:rsidRPr="00896037" w:rsidRDefault="00073689">
      <w:pPr>
        <w:snapToGrid w:val="0"/>
        <w:spacing w:line="520" w:lineRule="exact"/>
        <w:ind w:firstLine="645"/>
        <w:rPr>
          <w:rFonts w:ascii="仿宋_GB2312" w:eastAsia="仿宋_GB2312"/>
          <w:b/>
          <w:sz w:val="32"/>
          <w:szCs w:val="32"/>
        </w:rPr>
      </w:pPr>
      <w:r w:rsidRPr="00896037">
        <w:rPr>
          <w:rFonts w:ascii="仿宋_GB2312" w:eastAsia="仿宋_GB2312" w:hint="eastAsia"/>
          <w:b/>
          <w:sz w:val="32"/>
          <w:szCs w:val="32"/>
        </w:rPr>
        <w:t>二、人员构成情况</w:t>
      </w:r>
    </w:p>
    <w:p w:rsidR="00F655DA" w:rsidRPr="00896037" w:rsidRDefault="00073689">
      <w:pPr>
        <w:snapToGrid w:val="0"/>
        <w:spacing w:line="520" w:lineRule="exact"/>
        <w:ind w:firstLine="645"/>
        <w:rPr>
          <w:rFonts w:ascii="仿宋_GB2312" w:eastAsia="仿宋_GB2312"/>
          <w:b/>
          <w:sz w:val="32"/>
          <w:szCs w:val="32"/>
        </w:rPr>
      </w:pPr>
      <w:r w:rsidRPr="00896037">
        <w:rPr>
          <w:rFonts w:ascii="仿宋_GB2312" w:eastAsia="仿宋_GB2312" w:hint="eastAsia"/>
          <w:b/>
          <w:sz w:val="32"/>
          <w:szCs w:val="32"/>
        </w:rPr>
        <w:t>三、工资及社会保障缴费情况</w:t>
      </w:r>
    </w:p>
    <w:p w:rsidR="00F655DA" w:rsidRPr="00896037" w:rsidRDefault="00317442">
      <w:pPr>
        <w:tabs>
          <w:tab w:val="center" w:pos="4475"/>
        </w:tabs>
        <w:snapToGrid w:val="0"/>
        <w:spacing w:line="520" w:lineRule="exact"/>
        <w:ind w:firstLine="645"/>
        <w:rPr>
          <w:rFonts w:ascii="黑体" w:eastAsia="黑体"/>
          <w:b/>
          <w:sz w:val="32"/>
          <w:szCs w:val="32"/>
        </w:rPr>
      </w:pPr>
      <w:r w:rsidRPr="00896037">
        <w:rPr>
          <w:rFonts w:ascii="黑体" w:eastAsia="黑体" w:hint="eastAsia"/>
          <w:b/>
          <w:sz w:val="32"/>
          <w:szCs w:val="32"/>
        </w:rPr>
        <w:t>第二</w:t>
      </w:r>
      <w:r w:rsidR="00073689" w:rsidRPr="00896037">
        <w:rPr>
          <w:rFonts w:ascii="黑体" w:eastAsia="黑体" w:hint="eastAsia"/>
          <w:b/>
          <w:sz w:val="32"/>
          <w:szCs w:val="32"/>
        </w:rPr>
        <w:t>部分：</w:t>
      </w:r>
      <w:r w:rsidR="00073689" w:rsidRPr="00896037">
        <w:rPr>
          <w:rFonts w:ascii="黑体" w:eastAsia="黑体" w:hAnsi="黑体" w:hint="eastAsia"/>
          <w:b/>
          <w:bCs/>
          <w:sz w:val="32"/>
          <w:szCs w:val="32"/>
          <w:u w:val="single"/>
        </w:rPr>
        <w:t>南宁师范大学</w:t>
      </w:r>
      <w:r w:rsidR="00073689" w:rsidRPr="00896037">
        <w:rPr>
          <w:rFonts w:ascii="黑体" w:eastAsia="黑体" w:hAnsi="黑体" w:hint="eastAsia"/>
          <w:b/>
          <w:bCs/>
          <w:sz w:val="32"/>
          <w:szCs w:val="32"/>
        </w:rPr>
        <w:t>2023</w:t>
      </w:r>
      <w:r w:rsidR="00073689" w:rsidRPr="00896037">
        <w:rPr>
          <w:rFonts w:ascii="黑体" w:eastAsia="黑体" w:hint="eastAsia"/>
          <w:b/>
          <w:sz w:val="32"/>
          <w:szCs w:val="32"/>
        </w:rPr>
        <w:t>年部门预算</w:t>
      </w:r>
      <w:r w:rsidRPr="00896037">
        <w:rPr>
          <w:rFonts w:ascii="黑体" w:eastAsia="黑体" w:hint="eastAsia"/>
          <w:b/>
          <w:sz w:val="32"/>
          <w:szCs w:val="32"/>
        </w:rPr>
        <w:t>情况</w:t>
      </w:r>
      <w:r w:rsidR="00073689" w:rsidRPr="00896037">
        <w:rPr>
          <w:rFonts w:ascii="黑体" w:eastAsia="黑体" w:hint="eastAsia"/>
          <w:b/>
          <w:sz w:val="32"/>
          <w:szCs w:val="32"/>
        </w:rPr>
        <w:t>说明</w:t>
      </w:r>
    </w:p>
    <w:p w:rsidR="00F655DA" w:rsidRPr="00896037" w:rsidRDefault="00073689">
      <w:pPr>
        <w:autoSpaceDE w:val="0"/>
        <w:autoSpaceDN w:val="0"/>
        <w:adjustRightInd w:val="0"/>
        <w:snapToGrid w:val="0"/>
        <w:spacing w:line="520" w:lineRule="exact"/>
        <w:ind w:firstLineChars="200" w:firstLine="643"/>
        <w:jc w:val="left"/>
        <w:rPr>
          <w:rFonts w:ascii="仿宋_GB2312" w:eastAsia="仿宋_GB2312"/>
          <w:b/>
          <w:sz w:val="32"/>
          <w:szCs w:val="32"/>
        </w:rPr>
      </w:pPr>
      <w:r w:rsidRPr="00896037">
        <w:rPr>
          <w:rFonts w:ascii="仿宋_GB2312" w:eastAsia="仿宋_GB2312" w:hint="eastAsia"/>
          <w:b/>
          <w:sz w:val="32"/>
          <w:szCs w:val="32"/>
        </w:rPr>
        <w:t>一、部门预算公开表格数据说明</w:t>
      </w:r>
    </w:p>
    <w:p w:rsidR="00F655DA" w:rsidRPr="00896037" w:rsidRDefault="00073689">
      <w:pPr>
        <w:autoSpaceDE w:val="0"/>
        <w:autoSpaceDN w:val="0"/>
        <w:adjustRightInd w:val="0"/>
        <w:snapToGrid w:val="0"/>
        <w:spacing w:line="520" w:lineRule="exact"/>
        <w:ind w:firstLineChars="200" w:firstLine="643"/>
        <w:jc w:val="left"/>
        <w:rPr>
          <w:rFonts w:ascii="仿宋_GB2312" w:eastAsia="仿宋_GB2312"/>
          <w:b/>
          <w:sz w:val="32"/>
          <w:szCs w:val="32"/>
        </w:rPr>
      </w:pPr>
      <w:r w:rsidRPr="00896037">
        <w:rPr>
          <w:rFonts w:ascii="仿宋_GB2312" w:eastAsia="仿宋_GB2312" w:hint="eastAsia"/>
          <w:b/>
          <w:sz w:val="32"/>
          <w:szCs w:val="32"/>
        </w:rPr>
        <w:t>二、收入支出总体情况</w:t>
      </w:r>
    </w:p>
    <w:p w:rsidR="00F655DA" w:rsidRPr="00896037" w:rsidRDefault="00073689">
      <w:pPr>
        <w:autoSpaceDE w:val="0"/>
        <w:autoSpaceDN w:val="0"/>
        <w:adjustRightInd w:val="0"/>
        <w:snapToGrid w:val="0"/>
        <w:spacing w:line="520" w:lineRule="exact"/>
        <w:ind w:firstLineChars="200" w:firstLine="643"/>
        <w:jc w:val="left"/>
        <w:rPr>
          <w:rFonts w:ascii="仿宋_GB2312" w:eastAsia="仿宋_GB2312"/>
          <w:b/>
          <w:sz w:val="32"/>
          <w:szCs w:val="32"/>
        </w:rPr>
      </w:pPr>
      <w:r w:rsidRPr="00896037">
        <w:rPr>
          <w:rFonts w:ascii="仿宋_GB2312" w:eastAsia="仿宋_GB2312" w:hint="eastAsia"/>
          <w:b/>
          <w:sz w:val="32"/>
          <w:szCs w:val="32"/>
        </w:rPr>
        <w:t>三、部门财政拨款支出预算情况</w:t>
      </w:r>
    </w:p>
    <w:p w:rsidR="00F655DA" w:rsidRPr="00896037" w:rsidRDefault="00073689">
      <w:pPr>
        <w:tabs>
          <w:tab w:val="center" w:pos="4475"/>
        </w:tabs>
        <w:snapToGrid w:val="0"/>
        <w:spacing w:line="520" w:lineRule="exact"/>
        <w:ind w:leftChars="304" w:left="1281" w:hangingChars="200" w:hanging="643"/>
        <w:rPr>
          <w:rFonts w:ascii="仿宋_GB2312" w:eastAsia="仿宋_GB2312"/>
          <w:b/>
          <w:sz w:val="32"/>
          <w:szCs w:val="32"/>
        </w:rPr>
      </w:pPr>
      <w:r w:rsidRPr="00896037">
        <w:rPr>
          <w:rFonts w:ascii="仿宋_GB2312" w:eastAsia="仿宋_GB2312" w:hint="eastAsia"/>
          <w:b/>
          <w:sz w:val="32"/>
          <w:szCs w:val="32"/>
        </w:rPr>
        <w:t>四、一般公共预算支出预算说明</w:t>
      </w:r>
    </w:p>
    <w:p w:rsidR="00F655DA" w:rsidRPr="00896037" w:rsidRDefault="00073689">
      <w:pPr>
        <w:tabs>
          <w:tab w:val="center" w:pos="4475"/>
        </w:tabs>
        <w:snapToGrid w:val="0"/>
        <w:spacing w:line="520" w:lineRule="exact"/>
        <w:ind w:leftChars="304" w:left="1281" w:hangingChars="200" w:hanging="643"/>
        <w:rPr>
          <w:rFonts w:ascii="仿宋_GB2312" w:eastAsia="仿宋_GB2312"/>
          <w:b/>
          <w:sz w:val="32"/>
          <w:szCs w:val="32"/>
        </w:rPr>
      </w:pPr>
      <w:r w:rsidRPr="00896037">
        <w:rPr>
          <w:rFonts w:ascii="仿宋_GB2312" w:eastAsia="仿宋_GB2312" w:hint="eastAsia"/>
          <w:b/>
          <w:sz w:val="32"/>
          <w:szCs w:val="32"/>
        </w:rPr>
        <w:t>五、一般公共预算基本支出情况说明</w:t>
      </w:r>
    </w:p>
    <w:p w:rsidR="00F655DA" w:rsidRPr="00896037" w:rsidRDefault="00073689">
      <w:pPr>
        <w:tabs>
          <w:tab w:val="center" w:pos="4475"/>
        </w:tabs>
        <w:snapToGrid w:val="0"/>
        <w:spacing w:line="520" w:lineRule="exact"/>
        <w:ind w:leftChars="304" w:left="1281" w:hangingChars="200" w:hanging="643"/>
        <w:rPr>
          <w:rFonts w:ascii="仿宋_GB2312" w:eastAsia="仿宋_GB2312"/>
          <w:b/>
          <w:sz w:val="32"/>
          <w:szCs w:val="32"/>
        </w:rPr>
      </w:pPr>
      <w:r w:rsidRPr="00896037">
        <w:rPr>
          <w:rFonts w:ascii="仿宋_GB2312" w:eastAsia="仿宋_GB2312" w:hint="eastAsia"/>
          <w:b/>
          <w:sz w:val="32"/>
          <w:szCs w:val="32"/>
        </w:rPr>
        <w:t>六、部门财政资金安排的“三公”经费预算情况</w:t>
      </w:r>
    </w:p>
    <w:p w:rsidR="00F655DA" w:rsidRPr="00896037" w:rsidRDefault="00073689">
      <w:pPr>
        <w:tabs>
          <w:tab w:val="center" w:pos="4475"/>
        </w:tabs>
        <w:snapToGrid w:val="0"/>
        <w:spacing w:line="520" w:lineRule="exact"/>
        <w:ind w:leftChars="304" w:left="1281" w:hangingChars="200" w:hanging="643"/>
        <w:rPr>
          <w:rFonts w:ascii="仿宋_GB2312" w:eastAsia="仿宋_GB2312"/>
          <w:b/>
          <w:sz w:val="32"/>
          <w:szCs w:val="32"/>
        </w:rPr>
      </w:pPr>
      <w:r w:rsidRPr="00896037">
        <w:rPr>
          <w:rFonts w:ascii="仿宋_GB2312" w:eastAsia="仿宋_GB2312" w:hint="eastAsia"/>
          <w:b/>
          <w:sz w:val="32"/>
          <w:szCs w:val="32"/>
        </w:rPr>
        <w:t>七、政府性基金预算情况说明</w:t>
      </w:r>
    </w:p>
    <w:p w:rsidR="00F655DA" w:rsidRPr="00896037" w:rsidRDefault="00073689">
      <w:pPr>
        <w:tabs>
          <w:tab w:val="center" w:pos="4475"/>
        </w:tabs>
        <w:snapToGrid w:val="0"/>
        <w:spacing w:line="520" w:lineRule="exact"/>
        <w:ind w:leftChars="304" w:left="1281" w:hangingChars="200" w:hanging="643"/>
        <w:rPr>
          <w:rFonts w:ascii="仿宋_GB2312" w:eastAsia="仿宋_GB2312"/>
          <w:b/>
          <w:sz w:val="32"/>
          <w:szCs w:val="32"/>
        </w:rPr>
      </w:pPr>
      <w:r w:rsidRPr="00896037">
        <w:rPr>
          <w:rFonts w:ascii="仿宋_GB2312" w:eastAsia="仿宋_GB2312" w:hint="eastAsia"/>
          <w:b/>
          <w:sz w:val="32"/>
          <w:szCs w:val="32"/>
        </w:rPr>
        <w:t>八、国有资本经营预算情况说明</w:t>
      </w:r>
    </w:p>
    <w:p w:rsidR="00F655DA" w:rsidRPr="00896037" w:rsidRDefault="00073689">
      <w:pPr>
        <w:tabs>
          <w:tab w:val="center" w:pos="4475"/>
        </w:tabs>
        <w:snapToGrid w:val="0"/>
        <w:spacing w:line="520" w:lineRule="exact"/>
        <w:ind w:leftChars="304" w:left="1281" w:hangingChars="200" w:hanging="643"/>
        <w:rPr>
          <w:rFonts w:ascii="仿宋_GB2312" w:eastAsia="仿宋_GB2312"/>
          <w:b/>
          <w:sz w:val="32"/>
          <w:szCs w:val="32"/>
        </w:rPr>
      </w:pPr>
      <w:r w:rsidRPr="00896037">
        <w:rPr>
          <w:rFonts w:ascii="仿宋_GB2312" w:eastAsia="仿宋_GB2312" w:hint="eastAsia"/>
          <w:b/>
          <w:sz w:val="32"/>
          <w:szCs w:val="32"/>
        </w:rPr>
        <w:t>九、机关运行经费安排情况说明</w:t>
      </w:r>
    </w:p>
    <w:p w:rsidR="009B61E1" w:rsidRPr="00896037" w:rsidRDefault="00073689" w:rsidP="009B61E1">
      <w:pPr>
        <w:tabs>
          <w:tab w:val="center" w:pos="4475"/>
        </w:tabs>
        <w:snapToGrid w:val="0"/>
        <w:spacing w:line="520" w:lineRule="exact"/>
        <w:ind w:leftChars="304" w:left="1281" w:hangingChars="200" w:hanging="643"/>
        <w:rPr>
          <w:rFonts w:ascii="仿宋_GB2312" w:eastAsia="仿宋_GB2312"/>
          <w:b/>
          <w:sz w:val="32"/>
          <w:szCs w:val="32"/>
        </w:rPr>
      </w:pPr>
      <w:r w:rsidRPr="00896037">
        <w:rPr>
          <w:rFonts w:ascii="仿宋_GB2312" w:eastAsia="仿宋_GB2312" w:hint="eastAsia"/>
          <w:b/>
          <w:sz w:val="32"/>
          <w:szCs w:val="32"/>
        </w:rPr>
        <w:t>十、</w:t>
      </w:r>
      <w:r w:rsidR="009B61E1" w:rsidRPr="00896037">
        <w:rPr>
          <w:rFonts w:ascii="仿宋_GB2312" w:eastAsia="仿宋_GB2312" w:hint="eastAsia"/>
          <w:b/>
          <w:sz w:val="32"/>
          <w:szCs w:val="32"/>
        </w:rPr>
        <w:t>其他重要事项情况说明</w:t>
      </w:r>
    </w:p>
    <w:p w:rsidR="009B61E1" w:rsidRPr="00896037" w:rsidRDefault="009B61E1" w:rsidP="009B61E1">
      <w:pPr>
        <w:tabs>
          <w:tab w:val="center" w:pos="4475"/>
        </w:tabs>
        <w:snapToGrid w:val="0"/>
        <w:spacing w:line="520" w:lineRule="exact"/>
        <w:ind w:leftChars="304" w:left="1281" w:hangingChars="200" w:hanging="643"/>
        <w:rPr>
          <w:rFonts w:ascii="仿宋_GB2312" w:eastAsia="仿宋_GB2312"/>
          <w:b/>
          <w:sz w:val="32"/>
          <w:szCs w:val="32"/>
        </w:rPr>
      </w:pPr>
    </w:p>
    <w:p w:rsidR="00F655DA" w:rsidRPr="00896037" w:rsidRDefault="00F655DA">
      <w:pPr>
        <w:ind w:firstLine="645"/>
        <w:rPr>
          <w:rFonts w:ascii="仿宋_GB2312" w:eastAsia="仿宋_GB2312"/>
          <w:b/>
          <w:sz w:val="32"/>
          <w:szCs w:val="32"/>
        </w:rPr>
      </w:pPr>
    </w:p>
    <w:p w:rsidR="00F655DA" w:rsidRPr="00896037" w:rsidRDefault="00317442">
      <w:pPr>
        <w:ind w:firstLine="645"/>
        <w:rPr>
          <w:rFonts w:ascii="黑体" w:eastAsia="黑体"/>
          <w:b/>
          <w:sz w:val="32"/>
          <w:szCs w:val="32"/>
        </w:rPr>
      </w:pPr>
      <w:r w:rsidRPr="00896037">
        <w:rPr>
          <w:rFonts w:ascii="黑体" w:eastAsia="黑体" w:hint="eastAsia"/>
          <w:b/>
          <w:sz w:val="32"/>
          <w:szCs w:val="32"/>
        </w:rPr>
        <w:lastRenderedPageBreak/>
        <w:t>第三</w:t>
      </w:r>
      <w:r w:rsidR="00073689" w:rsidRPr="00896037">
        <w:rPr>
          <w:rFonts w:ascii="黑体" w:eastAsia="黑体" w:hint="eastAsia"/>
          <w:b/>
          <w:sz w:val="32"/>
          <w:szCs w:val="32"/>
        </w:rPr>
        <w:t>部分：名词解释</w:t>
      </w:r>
    </w:p>
    <w:p w:rsidR="00317442" w:rsidRPr="00896037" w:rsidRDefault="00317442" w:rsidP="00317442">
      <w:pPr>
        <w:snapToGrid w:val="0"/>
        <w:spacing w:line="520" w:lineRule="exact"/>
        <w:ind w:firstLine="645"/>
        <w:rPr>
          <w:rFonts w:ascii="黑体" w:eastAsia="黑体"/>
          <w:b/>
          <w:sz w:val="32"/>
          <w:szCs w:val="32"/>
        </w:rPr>
      </w:pPr>
      <w:r w:rsidRPr="00896037">
        <w:rPr>
          <w:rFonts w:ascii="黑体" w:eastAsia="黑体" w:hint="eastAsia"/>
          <w:b/>
          <w:sz w:val="32"/>
          <w:szCs w:val="32"/>
        </w:rPr>
        <w:t>第四部分：</w:t>
      </w:r>
      <w:r w:rsidRPr="00896037">
        <w:rPr>
          <w:rFonts w:ascii="黑体" w:eastAsia="黑体" w:hAnsi="黑体" w:hint="eastAsia"/>
          <w:b/>
          <w:bCs/>
          <w:sz w:val="32"/>
          <w:szCs w:val="32"/>
          <w:u w:val="single"/>
        </w:rPr>
        <w:t>南宁师范大学</w:t>
      </w:r>
      <w:r w:rsidRPr="00896037">
        <w:rPr>
          <w:rFonts w:ascii="黑体" w:eastAsia="黑体" w:hint="eastAsia"/>
          <w:b/>
          <w:sz w:val="32"/>
          <w:szCs w:val="32"/>
        </w:rPr>
        <w:t>2023年部门预算报表</w:t>
      </w:r>
    </w:p>
    <w:p w:rsidR="00317442" w:rsidRPr="00896037" w:rsidRDefault="00317442" w:rsidP="00317442">
      <w:pPr>
        <w:autoSpaceDE w:val="0"/>
        <w:autoSpaceDN w:val="0"/>
        <w:adjustRightInd w:val="0"/>
        <w:snapToGrid w:val="0"/>
        <w:spacing w:line="520" w:lineRule="exact"/>
        <w:ind w:firstLineChars="200" w:firstLine="643"/>
        <w:jc w:val="left"/>
        <w:rPr>
          <w:rFonts w:ascii="仿宋_GB2312" w:eastAsia="仿宋_GB2312"/>
          <w:b/>
          <w:sz w:val="32"/>
          <w:szCs w:val="32"/>
        </w:rPr>
      </w:pPr>
      <w:r w:rsidRPr="00896037">
        <w:rPr>
          <w:rFonts w:ascii="仿宋_GB2312" w:eastAsia="仿宋_GB2312" w:hint="eastAsia"/>
          <w:b/>
          <w:sz w:val="32"/>
          <w:szCs w:val="32"/>
        </w:rPr>
        <w:t>表一：部门收支总表</w:t>
      </w:r>
    </w:p>
    <w:p w:rsidR="00317442" w:rsidRPr="00896037" w:rsidRDefault="00317442" w:rsidP="00317442">
      <w:pPr>
        <w:autoSpaceDE w:val="0"/>
        <w:autoSpaceDN w:val="0"/>
        <w:adjustRightInd w:val="0"/>
        <w:snapToGrid w:val="0"/>
        <w:spacing w:line="520" w:lineRule="exact"/>
        <w:ind w:firstLineChars="200" w:firstLine="643"/>
        <w:jc w:val="left"/>
        <w:rPr>
          <w:rFonts w:ascii="仿宋_GB2312" w:eastAsia="仿宋_GB2312"/>
          <w:b/>
          <w:sz w:val="32"/>
          <w:szCs w:val="32"/>
        </w:rPr>
      </w:pPr>
      <w:r w:rsidRPr="00896037">
        <w:rPr>
          <w:rFonts w:ascii="仿宋_GB2312" w:eastAsia="仿宋_GB2312" w:hint="eastAsia"/>
          <w:b/>
          <w:sz w:val="32"/>
          <w:szCs w:val="32"/>
        </w:rPr>
        <w:t>表二：部门收入总表</w:t>
      </w:r>
    </w:p>
    <w:p w:rsidR="00317442" w:rsidRPr="00896037" w:rsidRDefault="00317442" w:rsidP="00317442">
      <w:pPr>
        <w:autoSpaceDE w:val="0"/>
        <w:autoSpaceDN w:val="0"/>
        <w:adjustRightInd w:val="0"/>
        <w:snapToGrid w:val="0"/>
        <w:spacing w:line="520" w:lineRule="exact"/>
        <w:ind w:firstLineChars="200" w:firstLine="643"/>
        <w:jc w:val="left"/>
        <w:rPr>
          <w:rFonts w:ascii="仿宋_GB2312" w:eastAsia="仿宋_GB2312"/>
          <w:b/>
          <w:sz w:val="32"/>
          <w:szCs w:val="32"/>
        </w:rPr>
      </w:pPr>
      <w:r w:rsidRPr="00896037">
        <w:rPr>
          <w:rFonts w:ascii="仿宋_GB2312" w:eastAsia="仿宋_GB2312" w:hint="eastAsia"/>
          <w:b/>
          <w:sz w:val="32"/>
          <w:szCs w:val="32"/>
        </w:rPr>
        <w:t>表三：部门支出总表</w:t>
      </w:r>
    </w:p>
    <w:p w:rsidR="00317442" w:rsidRPr="00896037" w:rsidRDefault="00317442" w:rsidP="00317442">
      <w:pPr>
        <w:autoSpaceDE w:val="0"/>
        <w:autoSpaceDN w:val="0"/>
        <w:adjustRightInd w:val="0"/>
        <w:snapToGrid w:val="0"/>
        <w:spacing w:line="520" w:lineRule="exact"/>
        <w:ind w:firstLineChars="200" w:firstLine="643"/>
        <w:jc w:val="left"/>
        <w:rPr>
          <w:rFonts w:ascii="仿宋_GB2312" w:eastAsia="仿宋_GB2312"/>
          <w:b/>
          <w:sz w:val="32"/>
          <w:szCs w:val="32"/>
        </w:rPr>
      </w:pPr>
      <w:r w:rsidRPr="00896037">
        <w:rPr>
          <w:rFonts w:ascii="仿宋_GB2312" w:eastAsia="仿宋_GB2312" w:hint="eastAsia"/>
          <w:b/>
          <w:sz w:val="32"/>
          <w:szCs w:val="32"/>
        </w:rPr>
        <w:t>表四：财政拨款收支总表</w:t>
      </w:r>
    </w:p>
    <w:p w:rsidR="00317442" w:rsidRPr="00896037" w:rsidRDefault="00317442" w:rsidP="00317442">
      <w:pPr>
        <w:autoSpaceDE w:val="0"/>
        <w:autoSpaceDN w:val="0"/>
        <w:adjustRightInd w:val="0"/>
        <w:snapToGrid w:val="0"/>
        <w:spacing w:line="520" w:lineRule="exact"/>
        <w:ind w:firstLineChars="200" w:firstLine="643"/>
        <w:jc w:val="left"/>
        <w:rPr>
          <w:rFonts w:ascii="仿宋_GB2312" w:eastAsia="仿宋_GB2312"/>
          <w:b/>
          <w:sz w:val="32"/>
          <w:szCs w:val="32"/>
        </w:rPr>
      </w:pPr>
      <w:r w:rsidRPr="00896037">
        <w:rPr>
          <w:rFonts w:ascii="仿宋_GB2312" w:eastAsia="仿宋_GB2312" w:hint="eastAsia"/>
          <w:b/>
          <w:sz w:val="32"/>
          <w:szCs w:val="32"/>
        </w:rPr>
        <w:t>表五：一般公共预算支出表</w:t>
      </w:r>
    </w:p>
    <w:p w:rsidR="00317442" w:rsidRPr="00896037" w:rsidRDefault="00317442" w:rsidP="00317442">
      <w:pPr>
        <w:autoSpaceDE w:val="0"/>
        <w:autoSpaceDN w:val="0"/>
        <w:adjustRightInd w:val="0"/>
        <w:snapToGrid w:val="0"/>
        <w:spacing w:line="520" w:lineRule="exact"/>
        <w:ind w:firstLineChars="200" w:firstLine="643"/>
        <w:jc w:val="left"/>
        <w:rPr>
          <w:rFonts w:ascii="仿宋_GB2312" w:eastAsia="仿宋_GB2312"/>
          <w:b/>
          <w:sz w:val="32"/>
          <w:szCs w:val="32"/>
        </w:rPr>
      </w:pPr>
      <w:r w:rsidRPr="00896037">
        <w:rPr>
          <w:rFonts w:ascii="仿宋_GB2312" w:eastAsia="仿宋_GB2312" w:hint="eastAsia"/>
          <w:b/>
          <w:sz w:val="32"/>
          <w:szCs w:val="32"/>
        </w:rPr>
        <w:t>表六：一般公共预算基本支出表</w:t>
      </w:r>
    </w:p>
    <w:p w:rsidR="00317442" w:rsidRPr="00896037" w:rsidRDefault="00317442" w:rsidP="00317442">
      <w:pPr>
        <w:autoSpaceDE w:val="0"/>
        <w:autoSpaceDN w:val="0"/>
        <w:adjustRightInd w:val="0"/>
        <w:snapToGrid w:val="0"/>
        <w:spacing w:line="520" w:lineRule="exact"/>
        <w:ind w:firstLineChars="200" w:firstLine="643"/>
        <w:jc w:val="left"/>
        <w:rPr>
          <w:rFonts w:ascii="仿宋_GB2312" w:eastAsia="仿宋_GB2312"/>
          <w:b/>
          <w:sz w:val="32"/>
          <w:szCs w:val="32"/>
        </w:rPr>
      </w:pPr>
      <w:r w:rsidRPr="00896037">
        <w:rPr>
          <w:rFonts w:ascii="仿宋_GB2312" w:eastAsia="仿宋_GB2312" w:hint="eastAsia"/>
          <w:b/>
          <w:sz w:val="32"/>
          <w:szCs w:val="32"/>
        </w:rPr>
        <w:t>表七：一般公共预算“三公”经费支出表</w:t>
      </w:r>
    </w:p>
    <w:p w:rsidR="00317442" w:rsidRPr="00896037" w:rsidRDefault="00317442" w:rsidP="00317442">
      <w:pPr>
        <w:autoSpaceDE w:val="0"/>
        <w:autoSpaceDN w:val="0"/>
        <w:adjustRightInd w:val="0"/>
        <w:snapToGrid w:val="0"/>
        <w:spacing w:line="520" w:lineRule="exact"/>
        <w:ind w:firstLineChars="200" w:firstLine="643"/>
        <w:jc w:val="left"/>
        <w:rPr>
          <w:rFonts w:ascii="仿宋_GB2312" w:eastAsia="仿宋_GB2312"/>
          <w:b/>
          <w:sz w:val="32"/>
          <w:szCs w:val="32"/>
        </w:rPr>
      </w:pPr>
      <w:r w:rsidRPr="00896037">
        <w:rPr>
          <w:rFonts w:ascii="仿宋_GB2312" w:eastAsia="仿宋_GB2312" w:hint="eastAsia"/>
          <w:b/>
          <w:sz w:val="32"/>
          <w:szCs w:val="32"/>
        </w:rPr>
        <w:t>表八：政府性基金预算支出表</w:t>
      </w:r>
    </w:p>
    <w:p w:rsidR="00317442" w:rsidRPr="00896037" w:rsidRDefault="00317442" w:rsidP="00317442">
      <w:pPr>
        <w:autoSpaceDE w:val="0"/>
        <w:autoSpaceDN w:val="0"/>
        <w:adjustRightInd w:val="0"/>
        <w:snapToGrid w:val="0"/>
        <w:spacing w:line="520" w:lineRule="exact"/>
        <w:ind w:firstLineChars="200" w:firstLine="643"/>
        <w:jc w:val="left"/>
        <w:rPr>
          <w:rFonts w:ascii="仿宋_GB2312" w:eastAsia="仿宋_GB2312"/>
          <w:b/>
          <w:sz w:val="32"/>
          <w:szCs w:val="32"/>
        </w:rPr>
      </w:pPr>
      <w:r w:rsidRPr="00896037">
        <w:rPr>
          <w:rFonts w:ascii="仿宋_GB2312" w:eastAsia="仿宋_GB2312" w:hint="eastAsia"/>
          <w:b/>
          <w:sz w:val="32"/>
          <w:szCs w:val="32"/>
        </w:rPr>
        <w:t>表九：国有资本经营预算支出表</w:t>
      </w:r>
    </w:p>
    <w:p w:rsidR="00317442" w:rsidRPr="00896037" w:rsidRDefault="00317442" w:rsidP="00317442">
      <w:pPr>
        <w:autoSpaceDE w:val="0"/>
        <w:autoSpaceDN w:val="0"/>
        <w:adjustRightInd w:val="0"/>
        <w:snapToGrid w:val="0"/>
        <w:spacing w:line="520" w:lineRule="exact"/>
        <w:ind w:firstLineChars="200" w:firstLine="643"/>
        <w:jc w:val="left"/>
        <w:rPr>
          <w:rFonts w:ascii="仿宋_GB2312" w:eastAsia="仿宋_GB2312"/>
          <w:b/>
          <w:sz w:val="32"/>
          <w:szCs w:val="32"/>
        </w:rPr>
      </w:pPr>
      <w:r w:rsidRPr="00896037">
        <w:rPr>
          <w:rFonts w:ascii="仿宋_GB2312" w:eastAsia="仿宋_GB2312" w:hint="eastAsia"/>
          <w:b/>
          <w:sz w:val="32"/>
          <w:szCs w:val="32"/>
        </w:rPr>
        <w:t>表十：预算项目绩效目标公开表</w:t>
      </w:r>
    </w:p>
    <w:p w:rsidR="00317442" w:rsidRPr="00896037" w:rsidRDefault="00317442">
      <w:pPr>
        <w:ind w:firstLine="645"/>
        <w:rPr>
          <w:rFonts w:ascii="黑体" w:eastAsia="黑体"/>
          <w:b/>
          <w:sz w:val="32"/>
          <w:szCs w:val="32"/>
        </w:rPr>
      </w:pPr>
    </w:p>
    <w:p w:rsidR="00F655DA" w:rsidRPr="00896037" w:rsidRDefault="00F655DA">
      <w:pPr>
        <w:ind w:firstLine="645"/>
        <w:rPr>
          <w:rFonts w:ascii="黑体" w:eastAsia="黑体"/>
          <w:b/>
          <w:sz w:val="32"/>
          <w:szCs w:val="32"/>
        </w:rPr>
      </w:pPr>
    </w:p>
    <w:p w:rsidR="00F655DA" w:rsidRPr="00896037" w:rsidRDefault="00F655DA">
      <w:pPr>
        <w:ind w:firstLine="645"/>
        <w:rPr>
          <w:rFonts w:ascii="黑体" w:eastAsia="黑体"/>
          <w:b/>
          <w:sz w:val="32"/>
          <w:szCs w:val="32"/>
        </w:rPr>
      </w:pPr>
    </w:p>
    <w:p w:rsidR="00F655DA" w:rsidRPr="00896037" w:rsidRDefault="00F655DA">
      <w:pPr>
        <w:ind w:firstLine="645"/>
        <w:rPr>
          <w:rFonts w:ascii="黑体" w:eastAsia="黑体"/>
          <w:b/>
          <w:sz w:val="32"/>
          <w:szCs w:val="32"/>
        </w:rPr>
      </w:pPr>
    </w:p>
    <w:p w:rsidR="00F655DA" w:rsidRPr="00896037" w:rsidRDefault="00F655DA">
      <w:pPr>
        <w:ind w:firstLine="645"/>
        <w:rPr>
          <w:rFonts w:ascii="黑体" w:eastAsia="黑体"/>
          <w:b/>
          <w:sz w:val="32"/>
          <w:szCs w:val="32"/>
        </w:rPr>
      </w:pPr>
    </w:p>
    <w:p w:rsidR="00F655DA" w:rsidRPr="00896037" w:rsidRDefault="00F655DA">
      <w:pPr>
        <w:ind w:firstLine="645"/>
        <w:rPr>
          <w:rFonts w:ascii="黑体" w:eastAsia="黑体"/>
          <w:b/>
          <w:sz w:val="32"/>
          <w:szCs w:val="32"/>
        </w:rPr>
      </w:pPr>
    </w:p>
    <w:p w:rsidR="00F655DA" w:rsidRPr="00896037" w:rsidRDefault="00F655DA">
      <w:pPr>
        <w:ind w:firstLine="645"/>
        <w:rPr>
          <w:rFonts w:ascii="黑体" w:eastAsia="黑体"/>
          <w:b/>
          <w:sz w:val="32"/>
          <w:szCs w:val="32"/>
        </w:rPr>
      </w:pPr>
    </w:p>
    <w:p w:rsidR="00F655DA" w:rsidRPr="00896037" w:rsidRDefault="00F655DA">
      <w:pPr>
        <w:ind w:firstLine="645"/>
        <w:rPr>
          <w:rFonts w:ascii="黑体" w:eastAsia="黑体"/>
          <w:b/>
          <w:sz w:val="32"/>
          <w:szCs w:val="32"/>
        </w:rPr>
      </w:pPr>
    </w:p>
    <w:p w:rsidR="00F655DA" w:rsidRPr="00896037" w:rsidRDefault="00F655DA">
      <w:pPr>
        <w:ind w:firstLine="645"/>
        <w:rPr>
          <w:rFonts w:ascii="黑体" w:eastAsia="黑体"/>
          <w:b/>
          <w:sz w:val="32"/>
          <w:szCs w:val="32"/>
        </w:rPr>
      </w:pPr>
    </w:p>
    <w:p w:rsidR="00F655DA" w:rsidRPr="00896037" w:rsidRDefault="00F655DA">
      <w:pPr>
        <w:ind w:firstLine="645"/>
        <w:rPr>
          <w:rFonts w:ascii="黑体" w:eastAsia="黑体"/>
          <w:b/>
          <w:sz w:val="32"/>
          <w:szCs w:val="32"/>
        </w:rPr>
      </w:pPr>
    </w:p>
    <w:p w:rsidR="00F655DA" w:rsidRPr="00896037" w:rsidRDefault="00073689">
      <w:pPr>
        <w:ind w:firstLine="645"/>
        <w:rPr>
          <w:rFonts w:ascii="黑体" w:eastAsia="黑体"/>
          <w:sz w:val="32"/>
          <w:szCs w:val="32"/>
        </w:rPr>
      </w:pPr>
      <w:r w:rsidRPr="00896037">
        <w:rPr>
          <w:rFonts w:ascii="黑体" w:eastAsia="黑体" w:hint="eastAsia"/>
          <w:sz w:val="32"/>
          <w:szCs w:val="32"/>
        </w:rPr>
        <w:lastRenderedPageBreak/>
        <w:t>第一部分：南宁师范大学概况</w:t>
      </w:r>
    </w:p>
    <w:p w:rsidR="00F655DA" w:rsidRPr="00896037" w:rsidRDefault="00073689">
      <w:pPr>
        <w:ind w:left="630"/>
        <w:rPr>
          <w:rFonts w:ascii="楷体_GB2312" w:eastAsia="楷体_GB2312"/>
          <w:sz w:val="32"/>
          <w:szCs w:val="32"/>
        </w:rPr>
      </w:pPr>
      <w:r w:rsidRPr="00896037">
        <w:rPr>
          <w:rFonts w:ascii="楷体_GB2312" w:eastAsia="楷体_GB2312" w:hint="eastAsia"/>
          <w:sz w:val="32"/>
          <w:szCs w:val="32"/>
        </w:rPr>
        <w:t>一、机构设置情况</w:t>
      </w:r>
    </w:p>
    <w:p w:rsidR="00F655DA" w:rsidRPr="00896037" w:rsidRDefault="00073689">
      <w:pPr>
        <w:adjustRightInd w:val="0"/>
        <w:snapToGrid w:val="0"/>
        <w:spacing w:line="570" w:lineRule="exact"/>
        <w:ind w:firstLineChars="200" w:firstLine="640"/>
        <w:rPr>
          <w:rFonts w:ascii="仿宋_GB2312" w:eastAsia="仿宋_GB2312" w:hAnsi="宋体"/>
          <w:sz w:val="32"/>
          <w:szCs w:val="32"/>
        </w:rPr>
      </w:pPr>
      <w:r w:rsidRPr="00896037">
        <w:rPr>
          <w:rFonts w:ascii="仿宋_GB2312" w:eastAsia="仿宋_GB2312" w:hAnsi="宋体" w:hint="eastAsia"/>
          <w:sz w:val="32"/>
          <w:szCs w:val="32"/>
        </w:rPr>
        <w:t>根据《广西壮族自治区机构编制委员会关于印发〈自治区党委编办关于调整自治区教育厅所属事业单位机构编制事项的批复〉》（桂编办复〔2019〕115号）精神，南宁师范大学为相当正厅级财政全额拨款事业单位。2018年12月，学校正式更名为南宁师范大学。该院共设置正处级党务和学校事务管理机构14个，相当于正处级教学教辅科研机构17个，相当于副处级教学辅助机构1个。按照《中华人民共和国高等教育法》的有关规定，学校开展以本科教育、研究生教育、职业教育、成人教育和留学生教育等高等教育活动，为国家、地方培养服务经济建设与社会发展的各类人才。南宁师范大学附属实验学校无内设机构。</w:t>
      </w:r>
    </w:p>
    <w:p w:rsidR="00F655DA" w:rsidRPr="00896037" w:rsidRDefault="00073689">
      <w:pPr>
        <w:ind w:firstLineChars="150" w:firstLine="480"/>
        <w:rPr>
          <w:rFonts w:ascii="仿宋_GB2312" w:eastAsia="仿宋_GB2312" w:hAnsi="宋体"/>
          <w:b/>
          <w:sz w:val="32"/>
          <w:szCs w:val="32"/>
        </w:rPr>
      </w:pPr>
      <w:r w:rsidRPr="00896037">
        <w:rPr>
          <w:rFonts w:ascii="楷体_GB2312" w:eastAsia="楷体_GB2312" w:hint="eastAsia"/>
          <w:sz w:val="32"/>
          <w:szCs w:val="32"/>
        </w:rPr>
        <w:t>二、人员构成情况</w:t>
      </w:r>
    </w:p>
    <w:p w:rsidR="00F655DA" w:rsidRPr="00896037" w:rsidRDefault="00073689">
      <w:pPr>
        <w:adjustRightInd w:val="0"/>
        <w:snapToGrid w:val="0"/>
        <w:spacing w:line="570" w:lineRule="exact"/>
        <w:ind w:firstLineChars="200" w:firstLine="640"/>
        <w:rPr>
          <w:rFonts w:ascii="仿宋_GB2312" w:eastAsia="仿宋_GB2312" w:hAnsi="宋体"/>
          <w:sz w:val="32"/>
          <w:szCs w:val="32"/>
        </w:rPr>
      </w:pPr>
      <w:r w:rsidRPr="00896037">
        <w:rPr>
          <w:rFonts w:ascii="仿宋_GB2312" w:eastAsia="仿宋_GB2312" w:hAnsi="宋体" w:hint="eastAsia"/>
          <w:sz w:val="32"/>
          <w:szCs w:val="32"/>
        </w:rPr>
        <w:t>根据桂编办复〔2019〕115号规定，南宁师范大学事业编制</w:t>
      </w:r>
      <w:r w:rsidRPr="00896037">
        <w:rPr>
          <w:rFonts w:ascii="仿宋_GB2312" w:eastAsia="仿宋_GB2312" w:hAnsi="宋体"/>
          <w:sz w:val="32"/>
          <w:szCs w:val="32"/>
        </w:rPr>
        <w:t>119</w:t>
      </w:r>
      <w:r w:rsidRPr="00896037">
        <w:rPr>
          <w:rFonts w:ascii="仿宋_GB2312" w:eastAsia="仿宋_GB2312" w:hAnsi="宋体" w:hint="eastAsia"/>
          <w:sz w:val="32"/>
          <w:szCs w:val="32"/>
        </w:rPr>
        <w:t>6名，后勤控制数</w:t>
      </w:r>
      <w:r w:rsidRPr="00896037">
        <w:rPr>
          <w:rFonts w:ascii="仿宋_GB2312" w:eastAsia="仿宋_GB2312" w:hAnsi="宋体"/>
          <w:sz w:val="32"/>
          <w:szCs w:val="32"/>
        </w:rPr>
        <w:t>35</w:t>
      </w:r>
      <w:r w:rsidRPr="00896037">
        <w:rPr>
          <w:rFonts w:ascii="仿宋_GB2312" w:eastAsia="仿宋_GB2312" w:hAnsi="宋体" w:hint="eastAsia"/>
          <w:sz w:val="32"/>
          <w:szCs w:val="32"/>
        </w:rPr>
        <w:t>名，实有在职人员1134人，非实名编制控制数387人，实有322人，离退休人员738人。编制外聘用制人员共计26</w:t>
      </w:r>
      <w:r w:rsidRPr="00896037">
        <w:rPr>
          <w:rFonts w:ascii="仿宋_GB2312" w:eastAsia="仿宋_GB2312" w:hAnsi="宋体"/>
          <w:sz w:val="32"/>
          <w:szCs w:val="32"/>
        </w:rPr>
        <w:t>3</w:t>
      </w:r>
      <w:r w:rsidRPr="00896037">
        <w:rPr>
          <w:rFonts w:ascii="仿宋_GB2312" w:eastAsia="仿宋_GB2312" w:hAnsi="宋体" w:hint="eastAsia"/>
          <w:sz w:val="32"/>
          <w:szCs w:val="32"/>
        </w:rPr>
        <w:t>人，工资标准和社会保障缴费按照《广西壮族自治区人民政府办公厅转发人力资源社会保障厅财政厅关于调整机关事业单位工作人员基本工资标准和增加离退休人员离退休费三个实施意见的通知》（桂政办发〔2015〕55号）执行。</w:t>
      </w:r>
      <w:r w:rsidRPr="00896037">
        <w:rPr>
          <w:rFonts w:ascii="仿宋_GB2312" w:eastAsia="仿宋_GB2312" w:hAnsi="宋体" w:hint="eastAsia"/>
          <w:sz w:val="32"/>
          <w:szCs w:val="32"/>
        </w:rPr>
        <w:lastRenderedPageBreak/>
        <w:t>现有在校学生25384人，其中：硕士生2950人，本专科学生22434人。</w:t>
      </w:r>
    </w:p>
    <w:p w:rsidR="00F655DA" w:rsidRPr="00896037" w:rsidRDefault="00073689">
      <w:pPr>
        <w:adjustRightInd w:val="0"/>
        <w:snapToGrid w:val="0"/>
        <w:spacing w:line="570" w:lineRule="exact"/>
        <w:ind w:firstLineChars="200" w:firstLine="640"/>
        <w:rPr>
          <w:rFonts w:ascii="仿宋_GB2312" w:eastAsia="仿宋_GB2312" w:hAnsi="宋体"/>
          <w:sz w:val="32"/>
          <w:szCs w:val="32"/>
        </w:rPr>
      </w:pPr>
      <w:r w:rsidRPr="00896037">
        <w:rPr>
          <w:rFonts w:ascii="仿宋_GB2312" w:eastAsia="仿宋_GB2312" w:hAnsi="宋体" w:hint="eastAsia"/>
          <w:sz w:val="32"/>
          <w:szCs w:val="32"/>
        </w:rPr>
        <w:t>根据桂编局〔1988〕47号文件规定，南宁师范大学附属实验学校事业编制</w:t>
      </w:r>
      <w:r w:rsidRPr="00896037">
        <w:rPr>
          <w:rFonts w:ascii="仿宋_GB2312" w:eastAsia="仿宋_GB2312" w:hAnsi="宋体"/>
          <w:sz w:val="32"/>
          <w:szCs w:val="32"/>
        </w:rPr>
        <w:t>4</w:t>
      </w:r>
      <w:r w:rsidRPr="00896037">
        <w:rPr>
          <w:rFonts w:ascii="仿宋_GB2312" w:eastAsia="仿宋_GB2312" w:hAnsi="宋体" w:hint="eastAsia"/>
          <w:sz w:val="32"/>
          <w:szCs w:val="32"/>
        </w:rPr>
        <w:t>4名，现有在职在编职工39名，退休职工33名。</w:t>
      </w:r>
    </w:p>
    <w:p w:rsidR="00F655DA" w:rsidRPr="00896037" w:rsidRDefault="00073689">
      <w:pPr>
        <w:spacing w:line="560" w:lineRule="exact"/>
        <w:ind w:firstLineChars="200" w:firstLine="640"/>
        <w:rPr>
          <w:rFonts w:ascii="楷体_GB2312" w:eastAsia="楷体_GB2312"/>
          <w:sz w:val="32"/>
          <w:szCs w:val="32"/>
        </w:rPr>
      </w:pPr>
      <w:r w:rsidRPr="00896037">
        <w:rPr>
          <w:rFonts w:ascii="楷体_GB2312" w:eastAsia="楷体_GB2312" w:hint="eastAsia"/>
          <w:sz w:val="32"/>
          <w:szCs w:val="32"/>
        </w:rPr>
        <w:t>三、工资及社会保障缴费情况</w:t>
      </w:r>
    </w:p>
    <w:p w:rsidR="00F655DA" w:rsidRPr="00896037" w:rsidRDefault="00073689">
      <w:pPr>
        <w:adjustRightInd w:val="0"/>
        <w:snapToGrid w:val="0"/>
        <w:spacing w:line="570" w:lineRule="exact"/>
        <w:ind w:firstLineChars="200" w:firstLine="640"/>
        <w:rPr>
          <w:rFonts w:ascii="仿宋_GB2312" w:eastAsia="仿宋_GB2312" w:hAnsi="宋体"/>
          <w:sz w:val="32"/>
          <w:szCs w:val="32"/>
        </w:rPr>
      </w:pPr>
      <w:r w:rsidRPr="00896037">
        <w:rPr>
          <w:rFonts w:ascii="仿宋_GB2312" w:eastAsia="仿宋_GB2312" w:hAnsi="宋体" w:hint="eastAsia"/>
          <w:sz w:val="32"/>
          <w:szCs w:val="32"/>
        </w:rPr>
        <w:t>根据《广西高等学校财政投入机制改革实施方案（试行）》精神，2023年基本工资从生均综合定额拨款安排，基本工资的养老保险、医疗保险及住房公积金由财政拨款经费安排，基本工资的其他保险及职业年金由学校自筹经费安排。</w:t>
      </w:r>
    </w:p>
    <w:p w:rsidR="00F655DA" w:rsidRPr="00896037" w:rsidRDefault="00073689">
      <w:pPr>
        <w:adjustRightInd w:val="0"/>
        <w:snapToGrid w:val="0"/>
        <w:spacing w:line="570" w:lineRule="exact"/>
        <w:ind w:firstLineChars="200" w:firstLine="640"/>
        <w:rPr>
          <w:rFonts w:ascii="仿宋_GB2312" w:eastAsia="仿宋_GB2312" w:hAnsi="宋体"/>
          <w:sz w:val="32"/>
          <w:szCs w:val="32"/>
        </w:rPr>
      </w:pPr>
      <w:r w:rsidRPr="00896037">
        <w:rPr>
          <w:rFonts w:ascii="仿宋_GB2312" w:eastAsia="仿宋_GB2312" w:hAnsi="宋体" w:hint="eastAsia"/>
          <w:sz w:val="32"/>
          <w:szCs w:val="32"/>
        </w:rPr>
        <w:t>南宁师范大学本级2023年基本工资总额为6558.6万元，其中一般公共预算资金安排的基本工资总额为6558.6万元；社会保障缴费为2891.92万元，其中一般公共预算资金安排的社会保障缴费为2367.65万元，纳入财政专户管理资金安排社会保障缴费为524.69万元。根据自治区人力资源和社会保障厅、财政厅《关于加强自治区本级事业单位绩效工资总量核定管理工作的通知》（桂人社发〔2016〕29号）精神，绩效工资及相关社保经费由学校自筹经费安排。2023年安排绩效工资经费13500万元，人均11.90万元。计提的医疗保险、养老保险、职业年金、失业保险等社保经费以及工会经费、住房公积金其他对个人和家庭补助支出共计需要安排经费6898.5万元。。</w:t>
      </w:r>
    </w:p>
    <w:p w:rsidR="00F655DA" w:rsidRPr="00896037" w:rsidRDefault="00073689">
      <w:pPr>
        <w:adjustRightInd w:val="0"/>
        <w:snapToGrid w:val="0"/>
        <w:spacing w:line="570" w:lineRule="exact"/>
        <w:ind w:firstLineChars="200" w:firstLine="640"/>
        <w:rPr>
          <w:rFonts w:ascii="仿宋_GB2312" w:eastAsia="仿宋_GB2312" w:hAnsi="宋体"/>
          <w:sz w:val="32"/>
          <w:szCs w:val="32"/>
        </w:rPr>
      </w:pPr>
      <w:r w:rsidRPr="00896037">
        <w:rPr>
          <w:rFonts w:ascii="仿宋_GB2312" w:eastAsia="仿宋_GB2312" w:hAnsi="宋体" w:hint="eastAsia"/>
          <w:sz w:val="32"/>
          <w:szCs w:val="32"/>
        </w:rPr>
        <w:t>南宁师范大学本级2023年，编外聘用人员经费安排</w:t>
      </w:r>
      <w:r w:rsidRPr="00896037">
        <w:rPr>
          <w:rFonts w:ascii="仿宋_GB2312" w:eastAsia="仿宋_GB2312" w:hAnsi="宋体" w:hint="eastAsia"/>
          <w:sz w:val="32"/>
          <w:szCs w:val="32"/>
        </w:rPr>
        <w:lastRenderedPageBreak/>
        <w:t>9254.68万元。其中：同等待遇人员387人，工资福利支出2514.87万元；薪酬聘用人员、临时工等263人，工资福利支出1709.08万元。编外人员计提的医疗保险、失业保险、职业年金、养老保险等社保经费2158.44万元，编外工资绩效工资支出2872.29万元。</w:t>
      </w:r>
    </w:p>
    <w:p w:rsidR="00F655DA" w:rsidRPr="00896037" w:rsidRDefault="00073689">
      <w:pPr>
        <w:adjustRightInd w:val="0"/>
        <w:snapToGrid w:val="0"/>
        <w:spacing w:line="570" w:lineRule="exact"/>
        <w:ind w:firstLineChars="200" w:firstLine="640"/>
        <w:rPr>
          <w:rFonts w:ascii="仿宋_GB2312" w:eastAsia="仿宋_GB2312" w:hAnsi="宋体"/>
          <w:sz w:val="32"/>
          <w:szCs w:val="32"/>
        </w:rPr>
      </w:pPr>
      <w:r w:rsidRPr="00896037">
        <w:rPr>
          <w:rFonts w:ascii="仿宋_GB2312" w:eastAsia="仿宋_GB2312" w:hAnsi="宋体" w:hint="eastAsia"/>
          <w:sz w:val="32"/>
          <w:szCs w:val="32"/>
        </w:rPr>
        <w:t>南宁师范大学附属实验学校2023年一般公共预算资金安排的总额为864.94万元，基本工资为199.34万元，绩效工资为351.14万元，社会保障缴费（含住房公积金）为242.76万元，2023年人力资源和社会保障厅核定的绩效工资总量为351.14万元，按人员结构对应基准线水平为77873.06元/人.年，资金来源为财政全额拨款。</w:t>
      </w:r>
    </w:p>
    <w:p w:rsidR="00317442" w:rsidRPr="00896037" w:rsidRDefault="00317442" w:rsidP="009B61E1">
      <w:pPr>
        <w:tabs>
          <w:tab w:val="center" w:pos="4475"/>
        </w:tabs>
        <w:ind w:firstLine="645"/>
        <w:rPr>
          <w:rFonts w:ascii="黑体" w:eastAsia="黑体"/>
          <w:sz w:val="32"/>
          <w:szCs w:val="32"/>
        </w:rPr>
      </w:pPr>
      <w:r w:rsidRPr="00896037">
        <w:rPr>
          <w:rFonts w:ascii="黑体" w:eastAsia="黑体" w:hint="eastAsia"/>
          <w:sz w:val="32"/>
          <w:szCs w:val="32"/>
        </w:rPr>
        <w:t>第二部分：南宁师范大学2023年部门预算情况说明</w:t>
      </w:r>
    </w:p>
    <w:p w:rsidR="00F655DA" w:rsidRPr="00896037" w:rsidRDefault="00073689">
      <w:pPr>
        <w:autoSpaceDE w:val="0"/>
        <w:autoSpaceDN w:val="0"/>
        <w:adjustRightInd w:val="0"/>
        <w:snapToGrid w:val="0"/>
        <w:spacing w:line="520" w:lineRule="exact"/>
        <w:ind w:firstLineChars="200" w:firstLine="640"/>
        <w:jc w:val="left"/>
        <w:rPr>
          <w:rFonts w:ascii="楷体_GB2312" w:eastAsia="楷体_GB2312" w:cs="仿宋_GB2312"/>
          <w:kern w:val="0"/>
          <w:sz w:val="32"/>
          <w:szCs w:val="32"/>
        </w:rPr>
      </w:pPr>
      <w:r w:rsidRPr="00896037">
        <w:rPr>
          <w:rFonts w:ascii="楷体_GB2312" w:eastAsia="楷体_GB2312" w:hint="eastAsia"/>
          <w:sz w:val="32"/>
          <w:szCs w:val="32"/>
        </w:rPr>
        <w:t>一、</w:t>
      </w:r>
      <w:r w:rsidR="00716C0D" w:rsidRPr="00896037">
        <w:rPr>
          <w:rFonts w:ascii="楷体_GB2312" w:eastAsia="楷体_GB2312" w:cs="仿宋_GB2312" w:hint="eastAsia"/>
          <w:kern w:val="0"/>
          <w:sz w:val="32"/>
          <w:szCs w:val="32"/>
        </w:rPr>
        <w:t>部门预算总收支预算说明</w:t>
      </w:r>
    </w:p>
    <w:p w:rsidR="00A453A1" w:rsidRPr="00896037" w:rsidRDefault="00073689">
      <w:pPr>
        <w:ind w:firstLine="645"/>
        <w:rPr>
          <w:rFonts w:ascii="仿宋_GB2312" w:eastAsia="仿宋_GB2312"/>
          <w:sz w:val="32"/>
          <w:szCs w:val="32"/>
        </w:rPr>
      </w:pPr>
      <w:r w:rsidRPr="00896037">
        <w:rPr>
          <w:rFonts w:ascii="仿宋_GB2312" w:eastAsia="仿宋_GB2312" w:hint="eastAsia"/>
          <w:sz w:val="32"/>
          <w:szCs w:val="32"/>
        </w:rPr>
        <w:t>2023年我校部门预算总收入100162.21万元，其中：一般公共预算拨款收入51735.52万元（含自治区财政拨款资金38048.22万元，中央财政补助资金8787.30万元，一般债券资金4900.00万元），</w:t>
      </w:r>
      <w:r w:rsidR="002D7EB4" w:rsidRPr="00896037">
        <w:rPr>
          <w:rFonts w:ascii="仿宋_GB2312" w:eastAsia="仿宋_GB2312" w:hint="eastAsia"/>
          <w:sz w:val="32"/>
          <w:szCs w:val="32"/>
        </w:rPr>
        <w:t>政府性基金预算拨款4</w:t>
      </w:r>
      <w:r w:rsidR="002D7EB4" w:rsidRPr="00896037">
        <w:rPr>
          <w:rFonts w:ascii="仿宋_GB2312" w:eastAsia="仿宋_GB2312"/>
          <w:sz w:val="32"/>
          <w:szCs w:val="32"/>
        </w:rPr>
        <w:t>0万元</w:t>
      </w:r>
      <w:r w:rsidR="002D7EB4" w:rsidRPr="00896037">
        <w:rPr>
          <w:rFonts w:ascii="仿宋_GB2312" w:eastAsia="仿宋_GB2312" w:hint="eastAsia"/>
          <w:sz w:val="32"/>
          <w:szCs w:val="32"/>
        </w:rPr>
        <w:t>，</w:t>
      </w:r>
      <w:r w:rsidRPr="00896037">
        <w:rPr>
          <w:rFonts w:ascii="仿宋_GB2312" w:eastAsia="仿宋_GB2312" w:hint="eastAsia"/>
          <w:sz w:val="32"/>
          <w:szCs w:val="32"/>
        </w:rPr>
        <w:t>纳入财政专户管理的收入安排的资金32550万元，纵横向科研经费收入4000万元，学校周边铺面租金收入及其他收入等2386.69万元,食堂经营收益435万元，上年结余收入9015元（主要为科研项目结余结转收入）。</w:t>
      </w:r>
    </w:p>
    <w:p w:rsidR="009B61E1" w:rsidRPr="00896037" w:rsidRDefault="00A453A1" w:rsidP="00A453A1">
      <w:pPr>
        <w:ind w:firstLine="645"/>
        <w:rPr>
          <w:rFonts w:ascii="仿宋_GB2312" w:eastAsia="仿宋_GB2312"/>
          <w:sz w:val="32"/>
          <w:szCs w:val="32"/>
        </w:rPr>
      </w:pPr>
      <w:r w:rsidRPr="00896037">
        <w:rPr>
          <w:rFonts w:ascii="仿宋_GB2312" w:eastAsia="仿宋_GB2312" w:hint="eastAsia"/>
          <w:sz w:val="32"/>
          <w:szCs w:val="32"/>
        </w:rPr>
        <w:lastRenderedPageBreak/>
        <w:t>2023年我校部门预算总支出100162.21万元。</w:t>
      </w:r>
      <w:r w:rsidR="009B61E1" w:rsidRPr="00896037">
        <w:rPr>
          <w:rFonts w:ascii="仿宋_GB2312" w:eastAsia="仿宋_GB2312" w:hint="eastAsia"/>
          <w:sz w:val="32"/>
          <w:szCs w:val="32"/>
        </w:rPr>
        <w:t>按支出功能分类科目划分，共分为五类，其中：</w:t>
      </w:r>
    </w:p>
    <w:p w:rsidR="009B61E1" w:rsidRPr="00896037" w:rsidRDefault="009B61E1" w:rsidP="009B61E1">
      <w:pPr>
        <w:tabs>
          <w:tab w:val="center" w:pos="4475"/>
        </w:tabs>
        <w:ind w:firstLine="645"/>
        <w:rPr>
          <w:rFonts w:ascii="仿宋_GB2312" w:eastAsia="仿宋_GB2312"/>
          <w:sz w:val="32"/>
          <w:szCs w:val="32"/>
        </w:rPr>
      </w:pPr>
      <w:r w:rsidRPr="00896037">
        <w:rPr>
          <w:rFonts w:ascii="仿宋_GB2312" w:eastAsia="仿宋_GB2312" w:hint="eastAsia"/>
          <w:sz w:val="32"/>
          <w:szCs w:val="32"/>
        </w:rPr>
        <w:t>（1）教育类科目97179.26万元，占支出总预算97.02%。</w:t>
      </w:r>
    </w:p>
    <w:p w:rsidR="009B61E1" w:rsidRPr="00896037" w:rsidRDefault="009B61E1" w:rsidP="009B61E1">
      <w:pPr>
        <w:tabs>
          <w:tab w:val="center" w:pos="4475"/>
        </w:tabs>
        <w:ind w:firstLineChars="200" w:firstLine="640"/>
        <w:rPr>
          <w:rFonts w:ascii="仿宋_GB2312" w:eastAsia="仿宋_GB2312"/>
          <w:sz w:val="32"/>
          <w:szCs w:val="32"/>
        </w:rPr>
      </w:pPr>
      <w:r w:rsidRPr="00896037">
        <w:rPr>
          <w:rFonts w:ascii="仿宋_GB2312" w:eastAsia="仿宋_GB2312" w:hint="eastAsia"/>
          <w:sz w:val="32"/>
          <w:szCs w:val="32"/>
        </w:rPr>
        <w:t>（2）社会保障和就业类支出1621.91万元，占支出总预算1.62%，为以基本工资计提的养老保险、职业年金经费支出。</w:t>
      </w:r>
    </w:p>
    <w:p w:rsidR="009B61E1" w:rsidRPr="00896037" w:rsidRDefault="009B61E1" w:rsidP="009B61E1">
      <w:pPr>
        <w:tabs>
          <w:tab w:val="center" w:pos="4475"/>
        </w:tabs>
        <w:ind w:firstLineChars="200" w:firstLine="640"/>
        <w:rPr>
          <w:rFonts w:ascii="仿宋_GB2312" w:eastAsia="仿宋_GB2312"/>
          <w:sz w:val="32"/>
          <w:szCs w:val="32"/>
        </w:rPr>
      </w:pPr>
      <w:r w:rsidRPr="00896037">
        <w:rPr>
          <w:rFonts w:ascii="仿宋_GB2312" w:eastAsia="仿宋_GB2312" w:hint="eastAsia"/>
          <w:sz w:val="32"/>
          <w:szCs w:val="32"/>
        </w:rPr>
        <w:t>（3）卫生健康类科目510.09万元，占支出总预算0.51％，为基本工资计提的医疗保险经费支出。</w:t>
      </w:r>
    </w:p>
    <w:p w:rsidR="009B61E1" w:rsidRPr="00896037" w:rsidRDefault="009B61E1" w:rsidP="009B61E1">
      <w:pPr>
        <w:tabs>
          <w:tab w:val="center" w:pos="4475"/>
        </w:tabs>
        <w:ind w:firstLineChars="200" w:firstLine="640"/>
        <w:rPr>
          <w:rFonts w:ascii="仿宋_GB2312" w:eastAsia="仿宋_GB2312"/>
          <w:sz w:val="32"/>
          <w:szCs w:val="32"/>
        </w:rPr>
      </w:pPr>
      <w:r w:rsidRPr="00896037">
        <w:rPr>
          <w:rFonts w:ascii="仿宋_GB2312" w:eastAsia="仿宋_GB2312" w:hint="eastAsia"/>
          <w:sz w:val="32"/>
          <w:szCs w:val="32"/>
        </w:rPr>
        <w:t>（4）住房保障类科目810.95万元，占支出总预算0.81％，为基本工资计提的住房公积金经费支出。</w:t>
      </w:r>
    </w:p>
    <w:p w:rsidR="009B61E1" w:rsidRPr="00896037" w:rsidRDefault="009B61E1" w:rsidP="009B61E1">
      <w:pPr>
        <w:tabs>
          <w:tab w:val="center" w:pos="4475"/>
        </w:tabs>
        <w:ind w:firstLineChars="200" w:firstLine="640"/>
        <w:rPr>
          <w:rFonts w:ascii="仿宋_GB2312" w:eastAsia="仿宋_GB2312"/>
          <w:sz w:val="32"/>
          <w:szCs w:val="32"/>
        </w:rPr>
      </w:pPr>
      <w:r w:rsidRPr="00896037">
        <w:rPr>
          <w:rFonts w:ascii="仿宋_GB2312" w:eastAsia="仿宋_GB2312" w:hint="eastAsia"/>
          <w:sz w:val="32"/>
          <w:szCs w:val="32"/>
        </w:rPr>
        <w:t>（5）其他支出类科目40万元，占支出总预算0.81％，为政府性基金用于教育事业的彩票公益金支出。</w:t>
      </w:r>
    </w:p>
    <w:p w:rsidR="00F655DA" w:rsidRPr="00896037" w:rsidRDefault="00073689" w:rsidP="00A453A1">
      <w:pPr>
        <w:ind w:firstLineChars="200" w:firstLine="640"/>
        <w:rPr>
          <w:rFonts w:ascii="楷体_GB2312" w:eastAsia="楷体_GB2312"/>
          <w:sz w:val="32"/>
          <w:szCs w:val="32"/>
        </w:rPr>
      </w:pPr>
      <w:r w:rsidRPr="00896037">
        <w:rPr>
          <w:rFonts w:ascii="楷体_GB2312" w:eastAsia="楷体_GB2312" w:hint="eastAsia"/>
          <w:sz w:val="32"/>
          <w:szCs w:val="32"/>
        </w:rPr>
        <w:t>二、</w:t>
      </w:r>
      <w:r w:rsidR="00716C0D" w:rsidRPr="00896037">
        <w:rPr>
          <w:rFonts w:ascii="楷体_GB2312" w:eastAsia="楷体_GB2312" w:hint="eastAsia"/>
          <w:sz w:val="32"/>
          <w:szCs w:val="32"/>
        </w:rPr>
        <w:t>部门收入总体情况说明</w:t>
      </w:r>
    </w:p>
    <w:p w:rsidR="00F655DA" w:rsidRPr="00896037" w:rsidRDefault="00073689">
      <w:pPr>
        <w:tabs>
          <w:tab w:val="center" w:pos="4475"/>
        </w:tabs>
        <w:ind w:firstLine="645"/>
        <w:rPr>
          <w:rFonts w:ascii="仿宋_GB2312" w:eastAsia="仿宋_GB2312"/>
          <w:sz w:val="32"/>
          <w:szCs w:val="32"/>
        </w:rPr>
      </w:pPr>
      <w:r w:rsidRPr="00896037">
        <w:rPr>
          <w:rFonts w:ascii="仿宋_GB2312" w:eastAsia="仿宋_GB2312" w:hint="eastAsia"/>
          <w:sz w:val="32"/>
          <w:szCs w:val="32"/>
        </w:rPr>
        <w:t>2023年收入总预算100162.21万元，同比增加8949.39万元，增长9.81%。</w:t>
      </w:r>
    </w:p>
    <w:p w:rsidR="00F655DA" w:rsidRPr="00896037" w:rsidRDefault="00073689">
      <w:pPr>
        <w:tabs>
          <w:tab w:val="center" w:pos="4475"/>
        </w:tabs>
        <w:ind w:firstLine="645"/>
        <w:rPr>
          <w:rFonts w:ascii="仿宋_GB2312" w:eastAsia="仿宋_GB2312"/>
          <w:sz w:val="32"/>
          <w:szCs w:val="32"/>
        </w:rPr>
      </w:pPr>
      <w:r w:rsidRPr="00896037">
        <w:rPr>
          <w:rFonts w:ascii="仿宋_GB2312" w:eastAsia="仿宋_GB2312" w:hint="eastAsia"/>
          <w:sz w:val="32"/>
          <w:szCs w:val="32"/>
        </w:rPr>
        <w:t>1.一般公共财政预算拨款51735.52万元，同比增加18947.10万元，同比增长57.72%。增长的主要原因一是部分项目经费比上年有所增加，如生均拨款经费、示范性现代产业学院经费等经费比上年有所增加；二是部分2023年专项经费在年初已下达（上年追加下达），如南宁师范大学专项补助资金7400万元、南宁教育园区入园高校补助资金1475万元、一流学科经</w:t>
      </w:r>
      <w:r w:rsidRPr="00896037">
        <w:rPr>
          <w:rFonts w:ascii="仿宋_GB2312" w:eastAsia="仿宋_GB2312" w:hint="eastAsia"/>
          <w:sz w:val="32"/>
          <w:szCs w:val="32"/>
        </w:rPr>
        <w:lastRenderedPageBreak/>
        <w:t>费900万元等专项经费在2023年年初下达，上年同期未下达。</w:t>
      </w:r>
    </w:p>
    <w:p w:rsidR="00F655DA" w:rsidRPr="00896037" w:rsidRDefault="00073689">
      <w:pPr>
        <w:tabs>
          <w:tab w:val="center" w:pos="4475"/>
        </w:tabs>
        <w:ind w:firstLine="645"/>
        <w:rPr>
          <w:rFonts w:ascii="仿宋_GB2312" w:eastAsia="仿宋_GB2312"/>
          <w:sz w:val="32"/>
          <w:szCs w:val="32"/>
        </w:rPr>
      </w:pPr>
      <w:r w:rsidRPr="00896037">
        <w:rPr>
          <w:rFonts w:ascii="仿宋_GB2312" w:eastAsia="仿宋_GB2312" w:hint="eastAsia"/>
          <w:sz w:val="32"/>
          <w:szCs w:val="32"/>
        </w:rPr>
        <w:t>2.政府性基金预算收入40万元，同比增加40万元，增长100%，增长原因为上年同期未安排该项支出，今年提前下达该项预算。</w:t>
      </w:r>
    </w:p>
    <w:p w:rsidR="00F655DA" w:rsidRPr="00896037" w:rsidRDefault="00073689">
      <w:pPr>
        <w:tabs>
          <w:tab w:val="center" w:pos="4475"/>
        </w:tabs>
        <w:ind w:firstLine="645"/>
        <w:rPr>
          <w:rFonts w:ascii="仿宋_GB2312" w:eastAsia="仿宋_GB2312"/>
          <w:sz w:val="32"/>
          <w:szCs w:val="32"/>
        </w:rPr>
      </w:pPr>
      <w:r w:rsidRPr="00896037">
        <w:rPr>
          <w:rFonts w:ascii="仿宋_GB2312" w:eastAsia="仿宋_GB2312" w:hint="eastAsia"/>
          <w:sz w:val="32"/>
          <w:szCs w:val="32"/>
        </w:rPr>
        <w:t>3.纳入财政专户管理的收入安排的资金32550万元，同比减少4350万元，下降11.79%，下降原因为与我校师园学院联合办学收入存在不确定性，预计2023年不能实现收入，在年初未列入预算。</w:t>
      </w:r>
    </w:p>
    <w:p w:rsidR="00F655DA" w:rsidRPr="00896037" w:rsidRDefault="00073689">
      <w:pPr>
        <w:tabs>
          <w:tab w:val="center" w:pos="4475"/>
        </w:tabs>
        <w:ind w:firstLine="645"/>
        <w:rPr>
          <w:rFonts w:ascii="仿宋_GB2312" w:eastAsia="仿宋_GB2312"/>
          <w:sz w:val="32"/>
          <w:szCs w:val="32"/>
        </w:rPr>
      </w:pPr>
      <w:r w:rsidRPr="00896037">
        <w:rPr>
          <w:rFonts w:ascii="仿宋_GB2312" w:eastAsia="仿宋_GB2312" w:hint="eastAsia"/>
          <w:sz w:val="32"/>
          <w:szCs w:val="32"/>
        </w:rPr>
        <w:t>4.事业收入4000万元，为科研事业收入，同比减少100万元，下降2.44%，下降的原因为横向科研项目略有减少，收入相应减少。</w:t>
      </w:r>
    </w:p>
    <w:p w:rsidR="00F655DA" w:rsidRPr="00896037" w:rsidRDefault="00073689">
      <w:pPr>
        <w:tabs>
          <w:tab w:val="center" w:pos="4475"/>
        </w:tabs>
        <w:ind w:firstLine="645"/>
        <w:rPr>
          <w:rFonts w:ascii="仿宋_GB2312" w:eastAsia="仿宋_GB2312"/>
          <w:sz w:val="32"/>
          <w:szCs w:val="32"/>
        </w:rPr>
      </w:pPr>
      <w:r w:rsidRPr="00896037">
        <w:rPr>
          <w:rFonts w:ascii="仿宋_GB2312" w:eastAsia="仿宋_GB2312" w:hint="eastAsia"/>
          <w:sz w:val="32"/>
          <w:szCs w:val="32"/>
        </w:rPr>
        <w:t>5.其他收入2386.69万元，同比增加106.69万元，增长4.68%。</w:t>
      </w:r>
    </w:p>
    <w:p w:rsidR="00F655DA" w:rsidRPr="00896037" w:rsidRDefault="00073689">
      <w:pPr>
        <w:tabs>
          <w:tab w:val="center" w:pos="4475"/>
        </w:tabs>
        <w:ind w:firstLine="645"/>
        <w:rPr>
          <w:rFonts w:ascii="仿宋_GB2312" w:eastAsia="仿宋_GB2312"/>
          <w:sz w:val="32"/>
          <w:szCs w:val="32"/>
        </w:rPr>
      </w:pPr>
      <w:r w:rsidRPr="00896037">
        <w:rPr>
          <w:rFonts w:ascii="仿宋_GB2312" w:eastAsia="仿宋_GB2312" w:hint="eastAsia"/>
          <w:sz w:val="32"/>
          <w:szCs w:val="32"/>
        </w:rPr>
        <w:t>6.上年结转结余9015万元，为学校纵横向科研课题项目累计结转结余经费，同比减少589万元，下降6.13%，下降原因为加大了对科研项目的执行力度，科研项目负责人加快了科研项目支出进度。</w:t>
      </w:r>
    </w:p>
    <w:p w:rsidR="00F655DA" w:rsidRPr="00896037" w:rsidRDefault="00716C0D">
      <w:pPr>
        <w:tabs>
          <w:tab w:val="center" w:pos="4475"/>
        </w:tabs>
        <w:ind w:firstLine="645"/>
        <w:rPr>
          <w:rFonts w:ascii="楷体_GB2312" w:eastAsia="楷体_GB2312"/>
          <w:sz w:val="32"/>
          <w:szCs w:val="32"/>
        </w:rPr>
      </w:pPr>
      <w:r w:rsidRPr="00896037">
        <w:rPr>
          <w:rFonts w:ascii="楷体_GB2312" w:eastAsia="楷体_GB2312" w:hint="eastAsia"/>
          <w:sz w:val="32"/>
          <w:szCs w:val="32"/>
        </w:rPr>
        <w:t>三、部门支出总体情况说明</w:t>
      </w:r>
    </w:p>
    <w:p w:rsidR="00F655DA" w:rsidRPr="00896037" w:rsidRDefault="00073689">
      <w:pPr>
        <w:tabs>
          <w:tab w:val="center" w:pos="4475"/>
        </w:tabs>
        <w:ind w:firstLine="645"/>
        <w:rPr>
          <w:rFonts w:ascii="仿宋_GB2312" w:eastAsia="仿宋_GB2312"/>
          <w:sz w:val="32"/>
          <w:szCs w:val="32"/>
        </w:rPr>
      </w:pPr>
      <w:r w:rsidRPr="00896037">
        <w:rPr>
          <w:rFonts w:ascii="仿宋_GB2312" w:eastAsia="仿宋_GB2312" w:hint="eastAsia"/>
          <w:sz w:val="32"/>
          <w:szCs w:val="32"/>
        </w:rPr>
        <w:t>2023年支出总预算100162.21万元。其中：基本支出35416.71万元，占支出总预算的35.36%，同比增加14581.97</w:t>
      </w:r>
      <w:r w:rsidRPr="00896037">
        <w:rPr>
          <w:rFonts w:ascii="仿宋_GB2312" w:eastAsia="仿宋_GB2312" w:hint="eastAsia"/>
          <w:sz w:val="32"/>
          <w:szCs w:val="32"/>
        </w:rPr>
        <w:lastRenderedPageBreak/>
        <w:t>万元，同比增长69.99%，变化过大</w:t>
      </w:r>
      <w:r w:rsidRPr="00896037">
        <w:rPr>
          <w:rFonts w:ascii="仿宋_GB2312" w:eastAsia="仿宋_GB2312"/>
          <w:sz w:val="32"/>
          <w:szCs w:val="32"/>
        </w:rPr>
        <w:t>是因为</w:t>
      </w:r>
      <w:r w:rsidRPr="00896037">
        <w:rPr>
          <w:rFonts w:ascii="仿宋_GB2312" w:eastAsia="仿宋_GB2312" w:hint="eastAsia"/>
          <w:sz w:val="32"/>
          <w:szCs w:val="32"/>
        </w:rPr>
        <w:t>2023年</w:t>
      </w:r>
      <w:r w:rsidRPr="00896037">
        <w:rPr>
          <w:rFonts w:ascii="仿宋_GB2312" w:eastAsia="仿宋_GB2312"/>
          <w:sz w:val="32"/>
          <w:szCs w:val="32"/>
        </w:rPr>
        <w:t>将</w:t>
      </w:r>
      <w:r w:rsidRPr="00896037">
        <w:rPr>
          <w:rFonts w:ascii="仿宋_GB2312" w:eastAsia="仿宋_GB2312" w:hint="eastAsia"/>
          <w:sz w:val="32"/>
          <w:szCs w:val="32"/>
        </w:rPr>
        <w:t>在职在编人员绩效工资预算由项目支出列入基本支出；项目支出64745.50万元，占支出总预算的64.64%，同比减少5632.58万元，同比减少8%，变化过大</w:t>
      </w:r>
      <w:r w:rsidRPr="00896037">
        <w:rPr>
          <w:rFonts w:ascii="仿宋_GB2312" w:eastAsia="仿宋_GB2312"/>
          <w:sz w:val="32"/>
          <w:szCs w:val="32"/>
        </w:rPr>
        <w:t>是因为</w:t>
      </w:r>
      <w:r w:rsidRPr="00896037">
        <w:rPr>
          <w:rFonts w:ascii="仿宋_GB2312" w:eastAsia="仿宋_GB2312" w:hint="eastAsia"/>
          <w:sz w:val="32"/>
          <w:szCs w:val="32"/>
        </w:rPr>
        <w:t>2023年</w:t>
      </w:r>
      <w:r w:rsidRPr="00896037">
        <w:rPr>
          <w:rFonts w:ascii="仿宋_GB2312" w:eastAsia="仿宋_GB2312"/>
          <w:sz w:val="32"/>
          <w:szCs w:val="32"/>
        </w:rPr>
        <w:t>将</w:t>
      </w:r>
      <w:r w:rsidRPr="00896037">
        <w:rPr>
          <w:rFonts w:ascii="仿宋_GB2312" w:eastAsia="仿宋_GB2312" w:hint="eastAsia"/>
          <w:sz w:val="32"/>
          <w:szCs w:val="32"/>
        </w:rPr>
        <w:t>在职在编人员绩效工资预算由项目支出列入基本支出。</w:t>
      </w:r>
    </w:p>
    <w:p w:rsidR="00F655DA" w:rsidRPr="00896037" w:rsidRDefault="00073689">
      <w:pPr>
        <w:tabs>
          <w:tab w:val="center" w:pos="4475"/>
        </w:tabs>
        <w:ind w:firstLine="645"/>
        <w:rPr>
          <w:rFonts w:ascii="仿宋_GB2312" w:eastAsia="仿宋_GB2312"/>
          <w:sz w:val="32"/>
          <w:szCs w:val="32"/>
        </w:rPr>
      </w:pPr>
      <w:r w:rsidRPr="00896037">
        <w:rPr>
          <w:rFonts w:ascii="仿宋_GB2312" w:eastAsia="仿宋_GB2312" w:hint="eastAsia"/>
          <w:sz w:val="32"/>
          <w:szCs w:val="32"/>
        </w:rPr>
        <w:t>1.按支出功能分类科目划分，共分为五类，其中：</w:t>
      </w:r>
    </w:p>
    <w:p w:rsidR="00F655DA" w:rsidRPr="00896037" w:rsidRDefault="00073689">
      <w:pPr>
        <w:tabs>
          <w:tab w:val="center" w:pos="4475"/>
        </w:tabs>
        <w:ind w:firstLine="645"/>
        <w:rPr>
          <w:rFonts w:ascii="仿宋_GB2312" w:eastAsia="仿宋_GB2312"/>
          <w:sz w:val="32"/>
          <w:szCs w:val="32"/>
        </w:rPr>
      </w:pPr>
      <w:r w:rsidRPr="00896037">
        <w:rPr>
          <w:rFonts w:ascii="仿宋_GB2312" w:eastAsia="仿宋_GB2312" w:hint="eastAsia"/>
          <w:sz w:val="32"/>
          <w:szCs w:val="32"/>
        </w:rPr>
        <w:t>（1）教育类科目97179.26万元，占支出总预算97.02%。</w:t>
      </w:r>
    </w:p>
    <w:p w:rsidR="00F655DA" w:rsidRPr="00896037" w:rsidRDefault="00073689">
      <w:pPr>
        <w:tabs>
          <w:tab w:val="center" w:pos="4475"/>
        </w:tabs>
        <w:ind w:firstLineChars="200" w:firstLine="640"/>
        <w:rPr>
          <w:rFonts w:ascii="仿宋_GB2312" w:eastAsia="仿宋_GB2312"/>
          <w:sz w:val="32"/>
          <w:szCs w:val="32"/>
        </w:rPr>
      </w:pPr>
      <w:r w:rsidRPr="00896037">
        <w:rPr>
          <w:rFonts w:ascii="仿宋_GB2312" w:eastAsia="仿宋_GB2312" w:hint="eastAsia"/>
          <w:sz w:val="32"/>
          <w:szCs w:val="32"/>
        </w:rPr>
        <w:t>（2）社会保障和就业类支出1621.91万元，占支出总预算1.62%，为以基本工资计提的养老保险、职业年金经费支出。</w:t>
      </w:r>
    </w:p>
    <w:p w:rsidR="00F655DA" w:rsidRPr="00896037" w:rsidRDefault="00073689">
      <w:pPr>
        <w:tabs>
          <w:tab w:val="center" w:pos="4475"/>
        </w:tabs>
        <w:ind w:firstLineChars="200" w:firstLine="640"/>
        <w:rPr>
          <w:rFonts w:ascii="仿宋_GB2312" w:eastAsia="仿宋_GB2312"/>
          <w:sz w:val="32"/>
          <w:szCs w:val="32"/>
        </w:rPr>
      </w:pPr>
      <w:r w:rsidRPr="00896037">
        <w:rPr>
          <w:rFonts w:ascii="仿宋_GB2312" w:eastAsia="仿宋_GB2312" w:hint="eastAsia"/>
          <w:sz w:val="32"/>
          <w:szCs w:val="32"/>
        </w:rPr>
        <w:t>（3）卫生健康类科目510.09万元，占支出总预算0.51％，为基本工资计提的医疗保险经费支出。</w:t>
      </w:r>
    </w:p>
    <w:p w:rsidR="00F655DA" w:rsidRPr="00896037" w:rsidRDefault="00073689">
      <w:pPr>
        <w:tabs>
          <w:tab w:val="center" w:pos="4475"/>
        </w:tabs>
        <w:ind w:firstLineChars="200" w:firstLine="640"/>
        <w:rPr>
          <w:rFonts w:ascii="仿宋_GB2312" w:eastAsia="仿宋_GB2312"/>
          <w:sz w:val="32"/>
          <w:szCs w:val="32"/>
        </w:rPr>
      </w:pPr>
      <w:r w:rsidRPr="00896037">
        <w:rPr>
          <w:rFonts w:ascii="仿宋_GB2312" w:eastAsia="仿宋_GB2312" w:hint="eastAsia"/>
          <w:sz w:val="32"/>
          <w:szCs w:val="32"/>
        </w:rPr>
        <w:t>（4）住房保障类科目810.95万元，占支出总预算0.81％，为基本工资计提的住房公积金经费支出。</w:t>
      </w:r>
    </w:p>
    <w:p w:rsidR="00F655DA" w:rsidRPr="00896037" w:rsidRDefault="00073689">
      <w:pPr>
        <w:tabs>
          <w:tab w:val="center" w:pos="4475"/>
        </w:tabs>
        <w:ind w:firstLineChars="200" w:firstLine="640"/>
        <w:rPr>
          <w:rFonts w:ascii="仿宋_GB2312" w:eastAsia="仿宋_GB2312"/>
          <w:sz w:val="32"/>
          <w:szCs w:val="32"/>
        </w:rPr>
      </w:pPr>
      <w:r w:rsidRPr="00896037">
        <w:rPr>
          <w:rFonts w:ascii="仿宋_GB2312" w:eastAsia="仿宋_GB2312" w:hint="eastAsia"/>
          <w:sz w:val="32"/>
          <w:szCs w:val="32"/>
        </w:rPr>
        <w:t>（5）其他支出类科目40万元，占支出总预算0.81％，为政府性基金用于教育事业的彩票公益金支出。</w:t>
      </w:r>
    </w:p>
    <w:p w:rsidR="00F655DA" w:rsidRPr="00896037" w:rsidRDefault="00073689">
      <w:pPr>
        <w:tabs>
          <w:tab w:val="center" w:pos="4475"/>
        </w:tabs>
        <w:ind w:firstLineChars="200" w:firstLine="640"/>
        <w:rPr>
          <w:rFonts w:ascii="仿宋_GB2312" w:eastAsia="仿宋_GB2312"/>
          <w:sz w:val="32"/>
          <w:szCs w:val="32"/>
        </w:rPr>
      </w:pPr>
      <w:r w:rsidRPr="00896037">
        <w:rPr>
          <w:rFonts w:ascii="仿宋_GB2312" w:eastAsia="仿宋_GB2312" w:hint="eastAsia"/>
          <w:sz w:val="32"/>
          <w:szCs w:val="32"/>
        </w:rPr>
        <w:t>2．按支出结构分类划分，分为基本支出预算和项目支出预算。</w:t>
      </w:r>
    </w:p>
    <w:p w:rsidR="00F655DA" w:rsidRPr="00896037" w:rsidRDefault="00073689">
      <w:pPr>
        <w:tabs>
          <w:tab w:val="center" w:pos="4475"/>
        </w:tabs>
        <w:ind w:firstLineChars="200" w:firstLine="600"/>
        <w:rPr>
          <w:rFonts w:ascii="仿宋_GB2312" w:eastAsia="仿宋_GB2312"/>
          <w:sz w:val="30"/>
          <w:szCs w:val="30"/>
        </w:rPr>
      </w:pPr>
      <w:r w:rsidRPr="00896037">
        <w:rPr>
          <w:rFonts w:ascii="仿宋_GB2312" w:eastAsia="仿宋_GB2312" w:hint="eastAsia"/>
          <w:sz w:val="30"/>
          <w:szCs w:val="30"/>
        </w:rPr>
        <w:t>（1）基本支出预算。</w:t>
      </w:r>
    </w:p>
    <w:p w:rsidR="00F655DA" w:rsidRPr="00896037" w:rsidRDefault="00073689">
      <w:pPr>
        <w:ind w:firstLineChars="200" w:firstLine="600"/>
        <w:rPr>
          <w:rFonts w:ascii="仿宋_GB2312" w:eastAsia="仿宋_GB2312"/>
          <w:sz w:val="30"/>
          <w:szCs w:val="30"/>
        </w:rPr>
      </w:pPr>
      <w:r w:rsidRPr="00896037">
        <w:rPr>
          <w:rFonts w:ascii="仿宋_GB2312" w:eastAsia="仿宋_GB2312" w:hint="eastAsia"/>
          <w:sz w:val="30"/>
          <w:szCs w:val="30"/>
        </w:rPr>
        <w:t>基本支出35416.71万元，占支出总预算的35.36%，同比增加14581.97万元，同比增长69.99%，变化过大</w:t>
      </w:r>
      <w:r w:rsidRPr="00896037">
        <w:rPr>
          <w:rFonts w:ascii="仿宋_GB2312" w:eastAsia="仿宋_GB2312"/>
          <w:sz w:val="30"/>
          <w:szCs w:val="30"/>
        </w:rPr>
        <w:t>是因为</w:t>
      </w:r>
      <w:r w:rsidRPr="00896037">
        <w:rPr>
          <w:rFonts w:ascii="仿宋_GB2312" w:eastAsia="仿宋_GB2312" w:hint="eastAsia"/>
          <w:sz w:val="30"/>
          <w:szCs w:val="30"/>
        </w:rPr>
        <w:t>2023年</w:t>
      </w:r>
      <w:r w:rsidRPr="00896037">
        <w:rPr>
          <w:rFonts w:ascii="仿宋_GB2312" w:eastAsia="仿宋_GB2312"/>
          <w:sz w:val="30"/>
          <w:szCs w:val="30"/>
        </w:rPr>
        <w:t>将</w:t>
      </w:r>
      <w:r w:rsidRPr="00896037">
        <w:rPr>
          <w:rFonts w:ascii="仿宋_GB2312" w:eastAsia="仿宋_GB2312" w:hint="eastAsia"/>
          <w:sz w:val="30"/>
          <w:szCs w:val="30"/>
        </w:rPr>
        <w:t>在职</w:t>
      </w:r>
      <w:r w:rsidRPr="00896037">
        <w:rPr>
          <w:rFonts w:ascii="仿宋_GB2312" w:eastAsia="仿宋_GB2312" w:hint="eastAsia"/>
          <w:sz w:val="30"/>
          <w:szCs w:val="30"/>
        </w:rPr>
        <w:lastRenderedPageBreak/>
        <w:t>在编人员绩效工资预算由项目支出列入基本支出。其中：</w:t>
      </w:r>
    </w:p>
    <w:p w:rsidR="00F655DA" w:rsidRPr="00896037" w:rsidRDefault="00073689">
      <w:pPr>
        <w:tabs>
          <w:tab w:val="center" w:pos="4475"/>
        </w:tabs>
        <w:ind w:firstLineChars="200" w:firstLine="600"/>
        <w:rPr>
          <w:rFonts w:ascii="仿宋_GB2312" w:eastAsia="仿宋_GB2312"/>
          <w:sz w:val="30"/>
          <w:szCs w:val="30"/>
        </w:rPr>
      </w:pPr>
      <w:r w:rsidRPr="00896037">
        <w:rPr>
          <w:rFonts w:ascii="仿宋_GB2312" w:eastAsia="仿宋_GB2312" w:hint="eastAsia"/>
          <w:sz w:val="30"/>
          <w:szCs w:val="30"/>
        </w:rPr>
        <w:t>工资福利支出预算</w:t>
      </w:r>
      <w:r w:rsidRPr="00896037">
        <w:rPr>
          <w:rFonts w:ascii="仿宋_GB2312" w:eastAsia="仿宋_GB2312"/>
          <w:sz w:val="30"/>
          <w:szCs w:val="30"/>
        </w:rPr>
        <w:t>29956</w:t>
      </w:r>
      <w:r w:rsidRPr="00896037">
        <w:rPr>
          <w:rFonts w:ascii="仿宋_GB2312" w:eastAsia="仿宋_GB2312" w:hint="eastAsia"/>
          <w:sz w:val="30"/>
          <w:szCs w:val="30"/>
        </w:rPr>
        <w:t>.</w:t>
      </w:r>
      <w:r w:rsidRPr="00896037">
        <w:rPr>
          <w:rFonts w:ascii="仿宋_GB2312" w:eastAsia="仿宋_GB2312"/>
          <w:sz w:val="30"/>
          <w:szCs w:val="30"/>
        </w:rPr>
        <w:t>47</w:t>
      </w:r>
      <w:r w:rsidRPr="00896037">
        <w:rPr>
          <w:rFonts w:ascii="仿宋_GB2312" w:eastAsia="仿宋_GB2312" w:hint="eastAsia"/>
          <w:sz w:val="30"/>
          <w:szCs w:val="30"/>
        </w:rPr>
        <w:t>万元，占基本支出预算</w:t>
      </w:r>
      <w:r w:rsidRPr="00896037">
        <w:rPr>
          <w:rFonts w:ascii="仿宋_GB2312" w:eastAsia="仿宋_GB2312"/>
          <w:sz w:val="30"/>
          <w:szCs w:val="30"/>
        </w:rPr>
        <w:t>84.58</w:t>
      </w:r>
      <w:r w:rsidRPr="00896037">
        <w:rPr>
          <w:rFonts w:ascii="仿宋_GB2312" w:eastAsia="仿宋_GB2312" w:hint="eastAsia"/>
          <w:sz w:val="30"/>
          <w:szCs w:val="30"/>
        </w:rPr>
        <w:t>%，同比增加</w:t>
      </w:r>
      <w:r w:rsidRPr="00896037">
        <w:rPr>
          <w:rFonts w:ascii="仿宋_GB2312" w:eastAsia="仿宋_GB2312"/>
          <w:sz w:val="30"/>
          <w:szCs w:val="30"/>
        </w:rPr>
        <w:t>14722.94</w:t>
      </w:r>
      <w:r w:rsidRPr="00896037">
        <w:rPr>
          <w:rFonts w:ascii="仿宋_GB2312" w:eastAsia="仿宋_GB2312" w:hint="eastAsia"/>
          <w:sz w:val="30"/>
          <w:szCs w:val="30"/>
        </w:rPr>
        <w:t>万元，增长</w:t>
      </w:r>
      <w:r w:rsidRPr="00896037">
        <w:rPr>
          <w:rFonts w:ascii="仿宋_GB2312" w:eastAsia="仿宋_GB2312"/>
          <w:sz w:val="30"/>
          <w:szCs w:val="30"/>
        </w:rPr>
        <w:t>96.64</w:t>
      </w:r>
      <w:r w:rsidRPr="00896037">
        <w:rPr>
          <w:rFonts w:ascii="仿宋_GB2312" w:eastAsia="仿宋_GB2312" w:hint="eastAsia"/>
          <w:sz w:val="30"/>
          <w:szCs w:val="30"/>
        </w:rPr>
        <w:t>%。</w:t>
      </w:r>
      <w:r w:rsidRPr="00896037">
        <w:rPr>
          <w:rFonts w:ascii="仿宋_GB2312" w:eastAsia="仿宋_GB2312" w:hint="eastAsia"/>
          <w:sz w:val="32"/>
          <w:szCs w:val="32"/>
        </w:rPr>
        <w:t>变化过大</w:t>
      </w:r>
      <w:r w:rsidRPr="00896037">
        <w:rPr>
          <w:rFonts w:ascii="仿宋_GB2312" w:eastAsia="仿宋_GB2312"/>
          <w:sz w:val="32"/>
          <w:szCs w:val="32"/>
        </w:rPr>
        <w:t>是因为</w:t>
      </w:r>
      <w:r w:rsidRPr="00896037">
        <w:rPr>
          <w:rFonts w:ascii="仿宋_GB2312" w:eastAsia="仿宋_GB2312" w:hint="eastAsia"/>
          <w:sz w:val="32"/>
          <w:szCs w:val="32"/>
        </w:rPr>
        <w:t>2023年</w:t>
      </w:r>
      <w:r w:rsidRPr="00896037">
        <w:rPr>
          <w:rFonts w:ascii="仿宋_GB2312" w:eastAsia="仿宋_GB2312"/>
          <w:sz w:val="32"/>
          <w:szCs w:val="32"/>
        </w:rPr>
        <w:t>将</w:t>
      </w:r>
      <w:r w:rsidRPr="00896037">
        <w:rPr>
          <w:rFonts w:ascii="仿宋_GB2312" w:eastAsia="仿宋_GB2312" w:hint="eastAsia"/>
          <w:sz w:val="32"/>
          <w:szCs w:val="32"/>
        </w:rPr>
        <w:t>在职在编人员绩效工资预算由项目支出列入基本支出</w:t>
      </w:r>
    </w:p>
    <w:p w:rsidR="00F655DA" w:rsidRPr="00896037" w:rsidRDefault="00073689">
      <w:pPr>
        <w:ind w:firstLineChars="200" w:firstLine="600"/>
        <w:rPr>
          <w:rFonts w:ascii="仿宋_GB2312" w:eastAsia="仿宋_GB2312"/>
          <w:sz w:val="30"/>
          <w:szCs w:val="30"/>
        </w:rPr>
      </w:pPr>
      <w:r w:rsidRPr="00896037">
        <w:rPr>
          <w:rFonts w:ascii="仿宋_GB2312" w:eastAsia="仿宋_GB2312" w:hint="eastAsia"/>
          <w:sz w:val="30"/>
          <w:szCs w:val="30"/>
        </w:rPr>
        <w:t>商品和服务支出预算</w:t>
      </w:r>
      <w:r w:rsidRPr="00896037">
        <w:rPr>
          <w:rFonts w:ascii="仿宋_GB2312" w:eastAsia="仿宋_GB2312"/>
          <w:sz w:val="30"/>
          <w:szCs w:val="30"/>
        </w:rPr>
        <w:t>2802.07</w:t>
      </w:r>
      <w:r w:rsidRPr="00896037">
        <w:rPr>
          <w:rFonts w:ascii="仿宋_GB2312" w:eastAsia="仿宋_GB2312" w:hint="eastAsia"/>
          <w:sz w:val="30"/>
          <w:szCs w:val="30"/>
        </w:rPr>
        <w:t>万元，占基本支出预算</w:t>
      </w:r>
      <w:r w:rsidRPr="00896037">
        <w:rPr>
          <w:rFonts w:ascii="仿宋_GB2312" w:eastAsia="仿宋_GB2312"/>
          <w:sz w:val="30"/>
          <w:szCs w:val="30"/>
        </w:rPr>
        <w:t>7.91</w:t>
      </w:r>
      <w:r w:rsidRPr="00896037">
        <w:rPr>
          <w:rFonts w:ascii="仿宋_GB2312" w:eastAsia="仿宋_GB2312" w:hint="eastAsia"/>
          <w:sz w:val="30"/>
          <w:szCs w:val="30"/>
        </w:rPr>
        <w:t>%，同比减少8</w:t>
      </w:r>
      <w:r w:rsidRPr="00896037">
        <w:rPr>
          <w:rFonts w:ascii="仿宋_GB2312" w:eastAsia="仿宋_GB2312"/>
          <w:sz w:val="30"/>
          <w:szCs w:val="30"/>
        </w:rPr>
        <w:t>95.3</w:t>
      </w:r>
      <w:r w:rsidRPr="00896037">
        <w:rPr>
          <w:rFonts w:ascii="仿宋_GB2312" w:eastAsia="仿宋_GB2312" w:hint="eastAsia"/>
          <w:sz w:val="30"/>
          <w:szCs w:val="30"/>
        </w:rPr>
        <w:t>万元，减少2</w:t>
      </w:r>
      <w:r w:rsidRPr="00896037">
        <w:rPr>
          <w:rFonts w:ascii="仿宋_GB2312" w:eastAsia="仿宋_GB2312"/>
          <w:sz w:val="30"/>
          <w:szCs w:val="30"/>
        </w:rPr>
        <w:t>4.22</w:t>
      </w:r>
      <w:r w:rsidRPr="00896037">
        <w:rPr>
          <w:rFonts w:ascii="仿宋_GB2312" w:eastAsia="仿宋_GB2312" w:hint="eastAsia"/>
          <w:sz w:val="30"/>
          <w:szCs w:val="30"/>
        </w:rPr>
        <w:t>%。减少原因为生均拨款定额基本支出控制数不变，通过生均拨款安排了人员经费，商品和服务支出相应减少。</w:t>
      </w:r>
    </w:p>
    <w:p w:rsidR="00F655DA" w:rsidRPr="00896037" w:rsidRDefault="00073689">
      <w:pPr>
        <w:tabs>
          <w:tab w:val="center" w:pos="4475"/>
        </w:tabs>
        <w:ind w:firstLineChars="200" w:firstLine="600"/>
        <w:rPr>
          <w:rFonts w:ascii="仿宋_GB2312" w:eastAsia="仿宋_GB2312"/>
          <w:sz w:val="30"/>
          <w:szCs w:val="30"/>
        </w:rPr>
      </w:pPr>
      <w:r w:rsidRPr="00896037">
        <w:rPr>
          <w:rFonts w:ascii="仿宋_GB2312" w:eastAsia="仿宋_GB2312" w:hint="eastAsia"/>
          <w:sz w:val="30"/>
          <w:szCs w:val="30"/>
        </w:rPr>
        <w:t>对个人和家庭的补助预算2658.17万元，占基本支出预算7.51%，同比增加754.33万元，增长39.62%。增长原因为在职在编人员绩效工资列入了基本支出，计提的其他对个人和家庭的补助相应增加。</w:t>
      </w:r>
    </w:p>
    <w:p w:rsidR="00F655DA" w:rsidRPr="00896037" w:rsidRDefault="00073689">
      <w:pPr>
        <w:tabs>
          <w:tab w:val="center" w:pos="4475"/>
        </w:tabs>
        <w:ind w:firstLineChars="200" w:firstLine="640"/>
        <w:rPr>
          <w:rFonts w:ascii="仿宋_GB2312" w:eastAsia="仿宋_GB2312"/>
          <w:sz w:val="32"/>
          <w:szCs w:val="32"/>
        </w:rPr>
      </w:pPr>
      <w:r w:rsidRPr="00896037">
        <w:rPr>
          <w:rFonts w:ascii="仿宋_GB2312" w:eastAsia="仿宋_GB2312" w:hint="eastAsia"/>
          <w:sz w:val="32"/>
          <w:szCs w:val="32"/>
        </w:rPr>
        <w:t>（2）项目支出预算。</w:t>
      </w:r>
    </w:p>
    <w:p w:rsidR="00F655DA" w:rsidRPr="00896037" w:rsidRDefault="00073689">
      <w:pPr>
        <w:tabs>
          <w:tab w:val="center" w:pos="4475"/>
        </w:tabs>
        <w:ind w:firstLineChars="200" w:firstLine="640"/>
        <w:rPr>
          <w:rFonts w:ascii="仿宋_GB2312" w:eastAsia="仿宋_GB2312"/>
          <w:sz w:val="32"/>
          <w:szCs w:val="32"/>
        </w:rPr>
      </w:pPr>
      <w:r w:rsidRPr="00896037">
        <w:rPr>
          <w:rFonts w:ascii="仿宋_GB2312" w:eastAsia="仿宋_GB2312" w:hint="eastAsia"/>
          <w:sz w:val="32"/>
          <w:szCs w:val="32"/>
        </w:rPr>
        <w:t>项目支出64745.50万元，占支出总预算的64.64%，同比减少5632.58万元，同比减少8%，其中：</w:t>
      </w:r>
    </w:p>
    <w:p w:rsidR="00F655DA" w:rsidRPr="00896037" w:rsidRDefault="00073689">
      <w:pPr>
        <w:tabs>
          <w:tab w:val="center" w:pos="4475"/>
        </w:tabs>
        <w:ind w:firstLineChars="200" w:firstLine="640"/>
        <w:rPr>
          <w:rFonts w:ascii="仿宋_GB2312" w:eastAsia="仿宋_GB2312"/>
          <w:sz w:val="32"/>
          <w:szCs w:val="32"/>
        </w:rPr>
      </w:pPr>
      <w:r w:rsidRPr="00896037">
        <w:rPr>
          <w:rFonts w:ascii="仿宋_GB2312" w:eastAsia="仿宋_GB2312" w:hint="eastAsia"/>
          <w:sz w:val="32"/>
          <w:szCs w:val="32"/>
        </w:rPr>
        <w:t>工资福利支出预算</w:t>
      </w:r>
      <w:r w:rsidRPr="00896037">
        <w:rPr>
          <w:rFonts w:ascii="仿宋_GB2312" w:eastAsia="仿宋_GB2312"/>
          <w:sz w:val="32"/>
          <w:szCs w:val="32"/>
        </w:rPr>
        <w:t>9363.48</w:t>
      </w:r>
      <w:r w:rsidRPr="00896037">
        <w:rPr>
          <w:rFonts w:ascii="仿宋_GB2312" w:eastAsia="仿宋_GB2312" w:hint="eastAsia"/>
          <w:sz w:val="32"/>
          <w:szCs w:val="32"/>
        </w:rPr>
        <w:t>万元，占项目支出预算</w:t>
      </w:r>
      <w:r w:rsidRPr="00896037">
        <w:rPr>
          <w:rFonts w:ascii="仿宋_GB2312" w:eastAsia="仿宋_GB2312"/>
          <w:sz w:val="32"/>
          <w:szCs w:val="32"/>
        </w:rPr>
        <w:t>14.46</w:t>
      </w:r>
      <w:r w:rsidRPr="00896037">
        <w:rPr>
          <w:rFonts w:ascii="仿宋_GB2312" w:eastAsia="仿宋_GB2312" w:hint="eastAsia"/>
          <w:sz w:val="32"/>
          <w:szCs w:val="32"/>
        </w:rPr>
        <w:t>％，同比减少12931.80万元，下降58％，下降的主要原因</w:t>
      </w:r>
      <w:r w:rsidRPr="00896037">
        <w:rPr>
          <w:rFonts w:ascii="仿宋_GB2312" w:eastAsia="仿宋_GB2312" w:hint="eastAsia"/>
          <w:sz w:val="30"/>
          <w:szCs w:val="30"/>
        </w:rPr>
        <w:t>变化过大</w:t>
      </w:r>
      <w:r w:rsidRPr="00896037">
        <w:rPr>
          <w:rFonts w:ascii="仿宋_GB2312" w:eastAsia="仿宋_GB2312"/>
          <w:sz w:val="30"/>
          <w:szCs w:val="30"/>
        </w:rPr>
        <w:t>是因为</w:t>
      </w:r>
      <w:r w:rsidRPr="00896037">
        <w:rPr>
          <w:rFonts w:ascii="仿宋_GB2312" w:eastAsia="仿宋_GB2312" w:hint="eastAsia"/>
          <w:sz w:val="30"/>
          <w:szCs w:val="30"/>
        </w:rPr>
        <w:t>2023年</w:t>
      </w:r>
      <w:r w:rsidRPr="00896037">
        <w:rPr>
          <w:rFonts w:ascii="仿宋_GB2312" w:eastAsia="仿宋_GB2312"/>
          <w:sz w:val="30"/>
          <w:szCs w:val="30"/>
        </w:rPr>
        <w:t>将</w:t>
      </w:r>
      <w:r w:rsidRPr="00896037">
        <w:rPr>
          <w:rFonts w:ascii="仿宋_GB2312" w:eastAsia="仿宋_GB2312" w:hint="eastAsia"/>
          <w:sz w:val="30"/>
          <w:szCs w:val="30"/>
        </w:rPr>
        <w:t>在职在编人员绩效工资预算由项目支出列入基本支出</w:t>
      </w:r>
      <w:r w:rsidRPr="00896037">
        <w:rPr>
          <w:rFonts w:ascii="仿宋_GB2312" w:eastAsia="仿宋_GB2312" w:hint="eastAsia"/>
          <w:sz w:val="32"/>
          <w:szCs w:val="32"/>
        </w:rPr>
        <w:t>。</w:t>
      </w:r>
    </w:p>
    <w:p w:rsidR="00F655DA" w:rsidRPr="00896037" w:rsidRDefault="00073689">
      <w:pPr>
        <w:tabs>
          <w:tab w:val="center" w:pos="4475"/>
        </w:tabs>
        <w:ind w:firstLineChars="200" w:firstLine="640"/>
        <w:rPr>
          <w:rFonts w:ascii="仿宋_GB2312" w:eastAsia="仿宋_GB2312"/>
          <w:sz w:val="32"/>
          <w:szCs w:val="32"/>
        </w:rPr>
      </w:pPr>
      <w:r w:rsidRPr="00896037">
        <w:rPr>
          <w:rFonts w:ascii="仿宋_GB2312" w:eastAsia="仿宋_GB2312" w:hint="eastAsia"/>
          <w:sz w:val="32"/>
          <w:szCs w:val="32"/>
        </w:rPr>
        <w:t>商品和服务支出预算</w:t>
      </w:r>
      <w:r w:rsidRPr="00896037">
        <w:rPr>
          <w:rFonts w:ascii="仿宋_GB2312" w:eastAsia="仿宋_GB2312"/>
          <w:sz w:val="32"/>
          <w:szCs w:val="32"/>
        </w:rPr>
        <w:t>31643.52</w:t>
      </w:r>
      <w:r w:rsidRPr="00896037">
        <w:rPr>
          <w:rFonts w:ascii="仿宋_GB2312" w:eastAsia="仿宋_GB2312" w:hint="eastAsia"/>
          <w:sz w:val="32"/>
          <w:szCs w:val="32"/>
        </w:rPr>
        <w:t>万元，占项目支出预算4</w:t>
      </w:r>
      <w:r w:rsidRPr="00896037">
        <w:rPr>
          <w:rFonts w:ascii="仿宋_GB2312" w:eastAsia="仿宋_GB2312"/>
          <w:sz w:val="32"/>
          <w:szCs w:val="32"/>
        </w:rPr>
        <w:t>8.87</w:t>
      </w:r>
      <w:r w:rsidRPr="00896037">
        <w:rPr>
          <w:rFonts w:ascii="仿宋_GB2312" w:eastAsia="仿宋_GB2312" w:hint="eastAsia"/>
          <w:sz w:val="32"/>
          <w:szCs w:val="32"/>
        </w:rPr>
        <w:t>％，同比减少3</w:t>
      </w:r>
      <w:r w:rsidRPr="00896037">
        <w:rPr>
          <w:rFonts w:ascii="仿宋_GB2312" w:eastAsia="仿宋_GB2312"/>
          <w:sz w:val="32"/>
          <w:szCs w:val="32"/>
        </w:rPr>
        <w:t>312.74</w:t>
      </w:r>
      <w:r w:rsidRPr="00896037">
        <w:rPr>
          <w:rFonts w:ascii="仿宋_GB2312" w:eastAsia="仿宋_GB2312" w:hint="eastAsia"/>
          <w:sz w:val="32"/>
          <w:szCs w:val="32"/>
        </w:rPr>
        <w:t>万元，减少9</w:t>
      </w:r>
      <w:r w:rsidRPr="00896037">
        <w:rPr>
          <w:rFonts w:ascii="仿宋_GB2312" w:eastAsia="仿宋_GB2312"/>
          <w:sz w:val="32"/>
          <w:szCs w:val="32"/>
        </w:rPr>
        <w:t>.48</w:t>
      </w:r>
      <w:r w:rsidRPr="00896037">
        <w:rPr>
          <w:rFonts w:ascii="仿宋_GB2312" w:eastAsia="仿宋_GB2312" w:hint="eastAsia"/>
          <w:sz w:val="32"/>
          <w:szCs w:val="32"/>
        </w:rPr>
        <w:t>％。</w:t>
      </w:r>
    </w:p>
    <w:p w:rsidR="00F655DA" w:rsidRPr="00896037" w:rsidRDefault="00073689">
      <w:pPr>
        <w:tabs>
          <w:tab w:val="center" w:pos="4475"/>
        </w:tabs>
        <w:ind w:firstLineChars="200" w:firstLine="640"/>
        <w:rPr>
          <w:rFonts w:ascii="仿宋_GB2312" w:eastAsia="仿宋_GB2312"/>
          <w:sz w:val="32"/>
          <w:szCs w:val="32"/>
        </w:rPr>
      </w:pPr>
      <w:r w:rsidRPr="00896037">
        <w:rPr>
          <w:rFonts w:ascii="仿宋_GB2312" w:eastAsia="仿宋_GB2312" w:hint="eastAsia"/>
          <w:sz w:val="32"/>
          <w:szCs w:val="32"/>
        </w:rPr>
        <w:lastRenderedPageBreak/>
        <w:t>对个人和家庭的补助支出预算5972.40万元，占项目支出预算9.22％，同比增加608.36万元，增长11.34％。</w:t>
      </w:r>
    </w:p>
    <w:p w:rsidR="00F655DA" w:rsidRPr="00896037" w:rsidRDefault="00073689">
      <w:pPr>
        <w:tabs>
          <w:tab w:val="center" w:pos="4475"/>
        </w:tabs>
        <w:ind w:firstLineChars="200" w:firstLine="640"/>
        <w:rPr>
          <w:rFonts w:ascii="仿宋_GB2312" w:eastAsia="仿宋_GB2312"/>
          <w:sz w:val="32"/>
          <w:szCs w:val="32"/>
        </w:rPr>
      </w:pPr>
      <w:r w:rsidRPr="00896037">
        <w:rPr>
          <w:rFonts w:ascii="仿宋_GB2312" w:eastAsia="仿宋_GB2312" w:hint="eastAsia"/>
          <w:sz w:val="32"/>
          <w:szCs w:val="32"/>
        </w:rPr>
        <w:t>资本性支出预算</w:t>
      </w:r>
      <w:r w:rsidRPr="00896037">
        <w:rPr>
          <w:rFonts w:ascii="仿宋_GB2312" w:eastAsia="仿宋_GB2312"/>
          <w:sz w:val="32"/>
          <w:szCs w:val="32"/>
        </w:rPr>
        <w:t>16766.1</w:t>
      </w:r>
      <w:r w:rsidRPr="00896037">
        <w:rPr>
          <w:rFonts w:ascii="仿宋_GB2312" w:eastAsia="仿宋_GB2312" w:hint="eastAsia"/>
          <w:sz w:val="32"/>
          <w:szCs w:val="32"/>
        </w:rPr>
        <w:t>万元，占项目支出预算</w:t>
      </w:r>
      <w:r w:rsidRPr="00896037">
        <w:rPr>
          <w:rFonts w:ascii="仿宋_GB2312" w:eastAsia="仿宋_GB2312"/>
          <w:sz w:val="32"/>
          <w:szCs w:val="32"/>
        </w:rPr>
        <w:t>25.90</w:t>
      </w:r>
      <w:r w:rsidRPr="00896037">
        <w:rPr>
          <w:rFonts w:ascii="仿宋_GB2312" w:eastAsia="仿宋_GB2312" w:hint="eastAsia"/>
          <w:sz w:val="32"/>
          <w:szCs w:val="32"/>
        </w:rPr>
        <w:t>％，同比增加1</w:t>
      </w:r>
      <w:r w:rsidRPr="00896037">
        <w:rPr>
          <w:rFonts w:ascii="仿宋_GB2312" w:eastAsia="仿宋_GB2312"/>
          <w:sz w:val="32"/>
          <w:szCs w:val="32"/>
        </w:rPr>
        <w:t>5743.60</w:t>
      </w:r>
      <w:r w:rsidRPr="00896037">
        <w:rPr>
          <w:rFonts w:ascii="仿宋_GB2312" w:eastAsia="仿宋_GB2312" w:hint="eastAsia"/>
          <w:sz w:val="32"/>
          <w:szCs w:val="32"/>
        </w:rPr>
        <w:t>万元，同比增加1</w:t>
      </w:r>
      <w:r w:rsidRPr="00896037">
        <w:rPr>
          <w:rFonts w:ascii="仿宋_GB2312" w:eastAsia="仿宋_GB2312"/>
          <w:sz w:val="32"/>
          <w:szCs w:val="32"/>
        </w:rPr>
        <w:t>540%，</w:t>
      </w:r>
      <w:r w:rsidRPr="00896037">
        <w:rPr>
          <w:rFonts w:ascii="仿宋_GB2312" w:eastAsia="仿宋_GB2312" w:hint="eastAsia"/>
          <w:sz w:val="32"/>
          <w:szCs w:val="32"/>
        </w:rPr>
        <w:t>主要原因是202</w:t>
      </w:r>
      <w:r w:rsidRPr="00896037">
        <w:rPr>
          <w:rFonts w:ascii="仿宋_GB2312" w:eastAsia="仿宋_GB2312"/>
          <w:sz w:val="32"/>
          <w:szCs w:val="32"/>
        </w:rPr>
        <w:t>3</w:t>
      </w:r>
      <w:r w:rsidRPr="00896037">
        <w:rPr>
          <w:rFonts w:ascii="仿宋_GB2312" w:eastAsia="仿宋_GB2312" w:hint="eastAsia"/>
          <w:sz w:val="32"/>
          <w:szCs w:val="32"/>
        </w:rPr>
        <w:t>年上级部门提前下达南宁师范大学专项补助经费7</w:t>
      </w:r>
      <w:r w:rsidRPr="00896037">
        <w:rPr>
          <w:rFonts w:ascii="仿宋_GB2312" w:eastAsia="仿宋_GB2312"/>
          <w:sz w:val="32"/>
          <w:szCs w:val="32"/>
        </w:rPr>
        <w:t>400万元</w:t>
      </w:r>
      <w:r w:rsidRPr="00896037">
        <w:rPr>
          <w:rFonts w:ascii="仿宋_GB2312" w:eastAsia="仿宋_GB2312" w:hint="eastAsia"/>
          <w:sz w:val="32"/>
          <w:szCs w:val="32"/>
        </w:rPr>
        <w:t>、教育领域基础能力建设项目资金(一般债券)</w:t>
      </w:r>
      <w:r w:rsidRPr="00896037">
        <w:rPr>
          <w:rFonts w:ascii="仿宋_GB2312" w:eastAsia="仿宋_GB2312"/>
          <w:sz w:val="32"/>
          <w:szCs w:val="32"/>
        </w:rPr>
        <w:t>4500万元</w:t>
      </w:r>
      <w:r w:rsidRPr="00896037">
        <w:rPr>
          <w:rFonts w:ascii="仿宋_GB2312" w:eastAsia="仿宋_GB2312" w:hint="eastAsia"/>
          <w:sz w:val="32"/>
          <w:szCs w:val="32"/>
        </w:rPr>
        <w:t>。</w:t>
      </w:r>
    </w:p>
    <w:p w:rsidR="00F655DA" w:rsidRPr="00896037" w:rsidRDefault="00073689">
      <w:pPr>
        <w:tabs>
          <w:tab w:val="center" w:pos="4475"/>
        </w:tabs>
        <w:ind w:firstLineChars="200" w:firstLine="640"/>
        <w:rPr>
          <w:rFonts w:ascii="仿宋_GB2312" w:eastAsia="仿宋_GB2312"/>
          <w:sz w:val="32"/>
          <w:szCs w:val="32"/>
        </w:rPr>
      </w:pPr>
      <w:r w:rsidRPr="00896037">
        <w:rPr>
          <w:rFonts w:ascii="仿宋_GB2312" w:eastAsia="仿宋_GB2312" w:hint="eastAsia"/>
          <w:sz w:val="32"/>
          <w:szCs w:val="32"/>
        </w:rPr>
        <w:t>其他支出</w:t>
      </w:r>
      <w:r w:rsidRPr="00896037">
        <w:rPr>
          <w:rFonts w:ascii="仿宋_GB2312" w:eastAsia="仿宋_GB2312"/>
          <w:sz w:val="32"/>
          <w:szCs w:val="32"/>
        </w:rPr>
        <w:t>1000</w:t>
      </w:r>
      <w:r w:rsidRPr="00896037">
        <w:rPr>
          <w:rFonts w:ascii="仿宋_GB2312" w:eastAsia="仿宋_GB2312" w:hint="eastAsia"/>
          <w:sz w:val="32"/>
          <w:szCs w:val="32"/>
        </w:rPr>
        <w:t>万元，占项目支出预算</w:t>
      </w:r>
      <w:r w:rsidRPr="00896037">
        <w:rPr>
          <w:rFonts w:ascii="仿宋_GB2312" w:eastAsia="仿宋_GB2312"/>
          <w:sz w:val="32"/>
          <w:szCs w:val="32"/>
        </w:rPr>
        <w:t>1.54</w:t>
      </w:r>
      <w:r w:rsidRPr="00896037">
        <w:rPr>
          <w:rFonts w:ascii="仿宋_GB2312" w:eastAsia="仿宋_GB2312" w:hint="eastAsia"/>
          <w:sz w:val="32"/>
          <w:szCs w:val="32"/>
        </w:rPr>
        <w:t>％，同比减少5</w:t>
      </w:r>
      <w:r w:rsidRPr="00896037">
        <w:rPr>
          <w:rFonts w:ascii="仿宋_GB2312" w:eastAsia="仿宋_GB2312"/>
          <w:sz w:val="32"/>
          <w:szCs w:val="32"/>
        </w:rPr>
        <w:t>000</w:t>
      </w:r>
      <w:r w:rsidRPr="00896037">
        <w:rPr>
          <w:rFonts w:ascii="仿宋_GB2312" w:eastAsia="仿宋_GB2312" w:hint="eastAsia"/>
          <w:sz w:val="32"/>
          <w:szCs w:val="32"/>
        </w:rPr>
        <w:t>万元，减少8</w:t>
      </w:r>
      <w:r w:rsidRPr="00896037">
        <w:rPr>
          <w:rFonts w:ascii="仿宋_GB2312" w:eastAsia="仿宋_GB2312"/>
          <w:sz w:val="32"/>
          <w:szCs w:val="32"/>
        </w:rPr>
        <w:t>3.33%</w:t>
      </w:r>
      <w:r w:rsidRPr="00896037">
        <w:rPr>
          <w:rFonts w:ascii="仿宋_GB2312" w:eastAsia="仿宋_GB2312" w:hint="eastAsia"/>
          <w:sz w:val="32"/>
          <w:szCs w:val="32"/>
        </w:rPr>
        <w:t>，下降原因为该项目通过自筹经费安排，由于自筹经费收入存在不确定性，收入减少，支出相应减少。</w:t>
      </w:r>
    </w:p>
    <w:p w:rsidR="00F655DA" w:rsidRPr="00896037" w:rsidRDefault="009B61E1">
      <w:pPr>
        <w:tabs>
          <w:tab w:val="center" w:pos="4475"/>
        </w:tabs>
        <w:ind w:firstLine="645"/>
        <w:rPr>
          <w:rFonts w:ascii="楷体_GB2312" w:eastAsia="楷体_GB2312"/>
          <w:sz w:val="32"/>
          <w:szCs w:val="32"/>
        </w:rPr>
      </w:pPr>
      <w:r w:rsidRPr="00896037">
        <w:rPr>
          <w:rFonts w:ascii="楷体_GB2312" w:eastAsia="楷体_GB2312" w:hint="eastAsia"/>
          <w:sz w:val="32"/>
          <w:szCs w:val="32"/>
        </w:rPr>
        <w:t>四</w:t>
      </w:r>
      <w:r w:rsidR="00073689" w:rsidRPr="00896037">
        <w:rPr>
          <w:rFonts w:ascii="楷体_GB2312" w:eastAsia="楷体_GB2312" w:hint="eastAsia"/>
          <w:sz w:val="32"/>
          <w:szCs w:val="32"/>
        </w:rPr>
        <w:t>、</w:t>
      </w:r>
      <w:r w:rsidRPr="00896037">
        <w:rPr>
          <w:rFonts w:ascii="楷体_GB2312" w:eastAsia="楷体_GB2312" w:hint="eastAsia"/>
          <w:sz w:val="32"/>
          <w:szCs w:val="32"/>
        </w:rPr>
        <w:t>财政拨款收支总体情况说明</w:t>
      </w:r>
    </w:p>
    <w:p w:rsidR="00A453A1" w:rsidRPr="00896037" w:rsidRDefault="00A453A1" w:rsidP="00A453A1">
      <w:pPr>
        <w:tabs>
          <w:tab w:val="center" w:pos="4475"/>
        </w:tabs>
        <w:ind w:firstLineChars="200" w:firstLine="640"/>
        <w:rPr>
          <w:rFonts w:ascii="仿宋_GB2312" w:eastAsia="仿宋_GB2312"/>
          <w:sz w:val="32"/>
          <w:szCs w:val="32"/>
        </w:rPr>
      </w:pPr>
      <w:r w:rsidRPr="00896037">
        <w:rPr>
          <w:rFonts w:ascii="仿宋_GB2312" w:eastAsia="仿宋_GB2312" w:hint="eastAsia"/>
          <w:sz w:val="32"/>
          <w:szCs w:val="32"/>
        </w:rPr>
        <w:t>2023年度财政拨款收入</w:t>
      </w:r>
      <w:r w:rsidR="002D7EB4" w:rsidRPr="00896037">
        <w:rPr>
          <w:rFonts w:ascii="仿宋_GB2312" w:eastAsia="仿宋_GB2312" w:hint="eastAsia"/>
          <w:sz w:val="32"/>
          <w:szCs w:val="32"/>
        </w:rPr>
        <w:t>517</w:t>
      </w:r>
      <w:r w:rsidR="002D7EB4" w:rsidRPr="00896037">
        <w:rPr>
          <w:rFonts w:ascii="仿宋_GB2312" w:eastAsia="仿宋_GB2312"/>
          <w:sz w:val="32"/>
          <w:szCs w:val="32"/>
        </w:rPr>
        <w:t>3</w:t>
      </w:r>
      <w:r w:rsidRPr="00896037">
        <w:rPr>
          <w:rFonts w:ascii="仿宋_GB2312" w:eastAsia="仿宋_GB2312" w:hint="eastAsia"/>
          <w:sz w:val="32"/>
          <w:szCs w:val="32"/>
        </w:rPr>
        <w:t>5.52万元，其中：一般公共预算拨款收入51735.52万元（含自治区财政拨款资金38048.22万元，中央财政补助资金8787.30万元，一般债券资金4900.00万元）。</w:t>
      </w:r>
    </w:p>
    <w:p w:rsidR="009B61E1" w:rsidRPr="00896037" w:rsidRDefault="009B61E1" w:rsidP="009B61E1">
      <w:pPr>
        <w:ind w:firstLineChars="200" w:firstLine="640"/>
        <w:rPr>
          <w:rFonts w:ascii="仿宋_GB2312" w:eastAsia="仿宋_GB2312"/>
          <w:sz w:val="32"/>
          <w:szCs w:val="32"/>
        </w:rPr>
      </w:pPr>
      <w:r w:rsidRPr="00896037">
        <w:rPr>
          <w:rFonts w:ascii="仿宋_GB2312" w:eastAsia="仿宋_GB2312" w:hint="eastAsia"/>
          <w:sz w:val="32"/>
          <w:szCs w:val="32"/>
        </w:rPr>
        <w:t>2023年财政拨款</w:t>
      </w:r>
      <w:r w:rsidR="00A453A1" w:rsidRPr="00896037">
        <w:rPr>
          <w:rFonts w:ascii="仿宋_GB2312" w:eastAsia="仿宋_GB2312" w:hint="eastAsia"/>
          <w:sz w:val="32"/>
          <w:szCs w:val="32"/>
        </w:rPr>
        <w:t>支出</w:t>
      </w:r>
      <w:r w:rsidRPr="00896037">
        <w:rPr>
          <w:rFonts w:ascii="仿宋_GB2312" w:eastAsia="仿宋_GB2312" w:hint="eastAsia"/>
          <w:sz w:val="32"/>
          <w:szCs w:val="32"/>
        </w:rPr>
        <w:t>51735.52万元，其中：属于教育支出的收入49317.26万元；属于社会保障和就业支出的收入</w:t>
      </w:r>
      <w:r w:rsidRPr="00896037">
        <w:rPr>
          <w:rFonts w:ascii="仿宋_GB2312" w:eastAsia="仿宋_GB2312"/>
          <w:sz w:val="32"/>
          <w:szCs w:val="32"/>
        </w:rPr>
        <w:t>109</w:t>
      </w:r>
      <w:r w:rsidRPr="00896037">
        <w:rPr>
          <w:rFonts w:ascii="仿宋_GB2312" w:eastAsia="仿宋_GB2312" w:hint="eastAsia"/>
          <w:sz w:val="32"/>
          <w:szCs w:val="32"/>
        </w:rPr>
        <w:t>7.22万元，为养老保险财政拨款经费；属于医疗卫生与计划生育支出的收入510.09万元，为医疗保险财政拨款经费；属于住房保障支出的收入810.95万元，为住房公积金财政拨款经费。</w:t>
      </w:r>
    </w:p>
    <w:p w:rsidR="00F655DA" w:rsidRPr="00896037" w:rsidRDefault="002E1C3A">
      <w:pPr>
        <w:tabs>
          <w:tab w:val="center" w:pos="4475"/>
        </w:tabs>
        <w:ind w:firstLineChars="200" w:firstLine="640"/>
        <w:rPr>
          <w:rFonts w:ascii="楷体_GB2312" w:eastAsia="楷体_GB2312"/>
          <w:sz w:val="32"/>
          <w:szCs w:val="32"/>
        </w:rPr>
      </w:pPr>
      <w:r w:rsidRPr="00896037">
        <w:rPr>
          <w:rFonts w:ascii="楷体_GB2312" w:eastAsia="楷体_GB2312" w:hint="eastAsia"/>
          <w:sz w:val="32"/>
          <w:szCs w:val="32"/>
        </w:rPr>
        <w:t>五、</w:t>
      </w:r>
      <w:r w:rsidR="00073689" w:rsidRPr="00896037">
        <w:rPr>
          <w:rFonts w:ascii="楷体_GB2312" w:eastAsia="楷体_GB2312" w:hint="eastAsia"/>
          <w:sz w:val="32"/>
          <w:szCs w:val="32"/>
        </w:rPr>
        <w:t>一般公共预算支出预算说明</w:t>
      </w:r>
    </w:p>
    <w:p w:rsidR="00F655DA" w:rsidRPr="00896037" w:rsidRDefault="00073689">
      <w:pPr>
        <w:tabs>
          <w:tab w:val="center" w:pos="4475"/>
        </w:tabs>
        <w:ind w:firstLineChars="200" w:firstLine="640"/>
        <w:rPr>
          <w:rFonts w:ascii="仿宋_GB2312" w:eastAsia="仿宋_GB2312"/>
          <w:sz w:val="32"/>
          <w:szCs w:val="32"/>
        </w:rPr>
      </w:pPr>
      <w:r w:rsidRPr="00896037">
        <w:rPr>
          <w:rFonts w:ascii="仿宋_GB2312" w:eastAsia="仿宋_GB2312" w:hint="eastAsia"/>
          <w:sz w:val="32"/>
          <w:szCs w:val="32"/>
        </w:rPr>
        <w:lastRenderedPageBreak/>
        <w:t>2023年一般公共预算支出预算51735.52万元，同比增加18907.10万元，增长57.59%，增长的主要原因一是部分项目经费比上年有所增加，如生均拨款经费、示范性现代产业学院经费等经费比上年有所增加；二是部分2023年专项经费在年初已下达（上年追加下达）。其中：基本支出预算,19035.10万元；项目支出32700.42万元。具体支出预算如下：</w:t>
      </w:r>
    </w:p>
    <w:p w:rsidR="00F655DA" w:rsidRPr="00896037" w:rsidRDefault="00073689">
      <w:pPr>
        <w:tabs>
          <w:tab w:val="center" w:pos="4475"/>
        </w:tabs>
        <w:ind w:firstLineChars="200" w:firstLine="640"/>
        <w:rPr>
          <w:rFonts w:ascii="仿宋_GB2312" w:eastAsia="仿宋_GB2312"/>
          <w:sz w:val="32"/>
          <w:szCs w:val="32"/>
        </w:rPr>
      </w:pPr>
      <w:r w:rsidRPr="00896037">
        <w:rPr>
          <w:rFonts w:ascii="仿宋_GB2312" w:eastAsia="仿宋_GB2312" w:hint="eastAsia"/>
          <w:sz w:val="32"/>
          <w:szCs w:val="32"/>
        </w:rPr>
        <w:t>高等教育与小学教育支出共49317.26万元，其中基本支出</w:t>
      </w:r>
      <w:r w:rsidRPr="00896037">
        <w:rPr>
          <w:rFonts w:ascii="仿宋_GB2312" w:eastAsia="仿宋_GB2312"/>
          <w:sz w:val="32"/>
          <w:szCs w:val="32"/>
        </w:rPr>
        <w:t>16</w:t>
      </w:r>
      <w:r w:rsidRPr="00896037">
        <w:rPr>
          <w:rFonts w:ascii="仿宋_GB2312" w:eastAsia="仿宋_GB2312" w:hint="eastAsia"/>
          <w:sz w:val="32"/>
          <w:szCs w:val="32"/>
        </w:rPr>
        <w:t>626.84万元，主要为学校根据国家规定的基本工资和津补贴标准等安排的人员经费支出和日常公用经费支出；项目支出32690.42元,主要为高等教育专项项目支出。</w:t>
      </w:r>
    </w:p>
    <w:p w:rsidR="00F655DA" w:rsidRPr="00896037" w:rsidRDefault="00073689">
      <w:pPr>
        <w:tabs>
          <w:tab w:val="center" w:pos="4475"/>
        </w:tabs>
        <w:ind w:firstLineChars="200" w:firstLine="640"/>
        <w:rPr>
          <w:rFonts w:ascii="仿宋_GB2312" w:eastAsia="仿宋_GB2312"/>
          <w:sz w:val="32"/>
          <w:szCs w:val="32"/>
        </w:rPr>
      </w:pPr>
      <w:r w:rsidRPr="00896037">
        <w:rPr>
          <w:rFonts w:ascii="仿宋_GB2312" w:eastAsia="仿宋_GB2312" w:hint="eastAsia"/>
          <w:sz w:val="32"/>
          <w:szCs w:val="32"/>
        </w:rPr>
        <w:t>机关事业单位基本养老保险缴费支出</w:t>
      </w:r>
      <w:r w:rsidRPr="00896037">
        <w:rPr>
          <w:rFonts w:ascii="仿宋_GB2312" w:eastAsia="仿宋_GB2312"/>
          <w:sz w:val="32"/>
          <w:szCs w:val="32"/>
        </w:rPr>
        <w:t>10</w:t>
      </w:r>
      <w:r w:rsidRPr="00896037">
        <w:rPr>
          <w:rFonts w:ascii="仿宋_GB2312" w:eastAsia="仿宋_GB2312" w:hint="eastAsia"/>
          <w:sz w:val="32"/>
          <w:szCs w:val="32"/>
        </w:rPr>
        <w:t>81.27万元，全部为基本支出，主要用于支付单位在职职工的养老保险费用；</w:t>
      </w:r>
    </w:p>
    <w:p w:rsidR="00F655DA" w:rsidRPr="00896037" w:rsidRDefault="00073689">
      <w:pPr>
        <w:tabs>
          <w:tab w:val="center" w:pos="4475"/>
        </w:tabs>
        <w:ind w:firstLineChars="200" w:firstLine="640"/>
        <w:rPr>
          <w:rFonts w:ascii="仿宋_GB2312" w:eastAsia="仿宋_GB2312"/>
          <w:sz w:val="32"/>
          <w:szCs w:val="32"/>
        </w:rPr>
      </w:pPr>
      <w:r w:rsidRPr="00896037">
        <w:rPr>
          <w:rFonts w:ascii="仿宋_GB2312" w:eastAsia="仿宋_GB2312" w:hint="eastAsia"/>
          <w:sz w:val="32"/>
          <w:szCs w:val="32"/>
        </w:rPr>
        <w:t>机关事业单位职业年金缴费支出15.95万元，全部为基本支出，主要用于支付单位在职职工的职业年金费用；</w:t>
      </w:r>
    </w:p>
    <w:p w:rsidR="00F655DA" w:rsidRPr="00896037" w:rsidRDefault="00073689">
      <w:pPr>
        <w:tabs>
          <w:tab w:val="center" w:pos="4475"/>
        </w:tabs>
        <w:ind w:firstLineChars="200" w:firstLine="640"/>
        <w:rPr>
          <w:rFonts w:ascii="仿宋_GB2312" w:eastAsia="仿宋_GB2312"/>
          <w:sz w:val="32"/>
          <w:szCs w:val="32"/>
        </w:rPr>
      </w:pPr>
      <w:r w:rsidRPr="00896037">
        <w:rPr>
          <w:rFonts w:ascii="仿宋_GB2312" w:eastAsia="仿宋_GB2312" w:hint="eastAsia"/>
          <w:sz w:val="32"/>
          <w:szCs w:val="32"/>
        </w:rPr>
        <w:t>事业单位医疗支出510.09万元，全部为基本支出，是按单位在职职工工资总额的一定比例计缴的医疗保险；</w:t>
      </w:r>
    </w:p>
    <w:p w:rsidR="00F655DA" w:rsidRPr="00896037" w:rsidRDefault="00073689">
      <w:pPr>
        <w:tabs>
          <w:tab w:val="center" w:pos="4475"/>
        </w:tabs>
        <w:ind w:firstLineChars="200" w:firstLine="640"/>
        <w:rPr>
          <w:rFonts w:ascii="仿宋_GB2312" w:eastAsia="仿宋_GB2312"/>
          <w:sz w:val="32"/>
          <w:szCs w:val="32"/>
        </w:rPr>
      </w:pPr>
      <w:r w:rsidRPr="00896037">
        <w:rPr>
          <w:rFonts w:ascii="仿宋_GB2312" w:eastAsia="仿宋_GB2312" w:hint="eastAsia"/>
          <w:sz w:val="32"/>
          <w:szCs w:val="32"/>
        </w:rPr>
        <w:t>住房公积金支出810.95万元，全部为基本支出，是按照国家统一规定，为职工计缴的住房公积金。</w:t>
      </w:r>
    </w:p>
    <w:p w:rsidR="00F655DA" w:rsidRPr="00896037" w:rsidRDefault="002E1C3A">
      <w:pPr>
        <w:tabs>
          <w:tab w:val="center" w:pos="4475"/>
        </w:tabs>
        <w:ind w:firstLineChars="200" w:firstLine="640"/>
        <w:rPr>
          <w:rFonts w:ascii="楷体_GB2312" w:eastAsia="楷体_GB2312"/>
          <w:sz w:val="32"/>
          <w:szCs w:val="32"/>
        </w:rPr>
      </w:pPr>
      <w:r w:rsidRPr="00896037">
        <w:rPr>
          <w:rFonts w:ascii="楷体_GB2312" w:eastAsia="楷体_GB2312" w:hint="eastAsia"/>
          <w:sz w:val="32"/>
          <w:szCs w:val="32"/>
        </w:rPr>
        <w:t>六、</w:t>
      </w:r>
      <w:r w:rsidR="00073689" w:rsidRPr="00896037">
        <w:rPr>
          <w:rFonts w:ascii="楷体_GB2312" w:eastAsia="楷体_GB2312" w:hint="eastAsia"/>
          <w:sz w:val="32"/>
          <w:szCs w:val="32"/>
        </w:rPr>
        <w:t>一般公共预算基本支出情况说明</w:t>
      </w:r>
    </w:p>
    <w:p w:rsidR="00F655DA" w:rsidRPr="00896037" w:rsidRDefault="00073689">
      <w:pPr>
        <w:tabs>
          <w:tab w:val="center" w:pos="4475"/>
        </w:tabs>
        <w:ind w:firstLineChars="200" w:firstLine="640"/>
        <w:rPr>
          <w:rFonts w:ascii="仿宋_GB2312" w:eastAsia="仿宋_GB2312"/>
          <w:sz w:val="32"/>
          <w:szCs w:val="32"/>
        </w:rPr>
      </w:pPr>
      <w:r w:rsidRPr="00896037">
        <w:rPr>
          <w:rFonts w:ascii="仿宋_GB2312" w:eastAsia="仿宋_GB2312" w:hint="eastAsia"/>
          <w:sz w:val="32"/>
          <w:szCs w:val="32"/>
        </w:rPr>
        <w:t>2023年一般公共预算基本支出共19035.10万元，具体构成</w:t>
      </w:r>
      <w:r w:rsidRPr="00896037">
        <w:rPr>
          <w:rFonts w:ascii="仿宋_GB2312" w:eastAsia="仿宋_GB2312" w:hint="eastAsia"/>
          <w:sz w:val="32"/>
          <w:szCs w:val="32"/>
        </w:rPr>
        <w:lastRenderedPageBreak/>
        <w:t>如下：</w:t>
      </w:r>
    </w:p>
    <w:p w:rsidR="00F655DA" w:rsidRPr="00896037" w:rsidRDefault="00073689">
      <w:pPr>
        <w:tabs>
          <w:tab w:val="center" w:pos="4475"/>
        </w:tabs>
        <w:ind w:firstLineChars="200" w:firstLine="640"/>
        <w:rPr>
          <w:rFonts w:ascii="仿宋_GB2312" w:eastAsia="仿宋_GB2312"/>
          <w:sz w:val="32"/>
          <w:szCs w:val="32"/>
        </w:rPr>
      </w:pPr>
      <w:r w:rsidRPr="00896037">
        <w:rPr>
          <w:rFonts w:ascii="仿宋_GB2312" w:eastAsia="仿宋_GB2312" w:hint="eastAsia"/>
          <w:sz w:val="32"/>
          <w:szCs w:val="32"/>
        </w:rPr>
        <w:t>人员经费支出</w:t>
      </w:r>
      <w:r w:rsidRPr="00896037">
        <w:rPr>
          <w:rFonts w:ascii="仿宋_GB2312" w:eastAsia="仿宋_GB2312"/>
          <w:sz w:val="32"/>
          <w:szCs w:val="32"/>
        </w:rPr>
        <w:t>16956.63</w:t>
      </w:r>
      <w:r w:rsidRPr="00896037">
        <w:rPr>
          <w:rFonts w:ascii="仿宋_GB2312" w:eastAsia="仿宋_GB2312" w:hint="eastAsia"/>
          <w:sz w:val="32"/>
          <w:szCs w:val="32"/>
        </w:rPr>
        <w:t>万元。其中：基本工资6755.06万元，津贴</w:t>
      </w:r>
      <w:r w:rsidRPr="00896037">
        <w:rPr>
          <w:rFonts w:ascii="仿宋_GB2312" w:eastAsia="仿宋_GB2312"/>
          <w:sz w:val="32"/>
          <w:szCs w:val="32"/>
        </w:rPr>
        <w:t>补贴</w:t>
      </w:r>
      <w:r w:rsidRPr="00896037">
        <w:rPr>
          <w:rFonts w:ascii="仿宋_GB2312" w:eastAsia="仿宋_GB2312" w:hint="eastAsia"/>
          <w:sz w:val="32"/>
          <w:szCs w:val="32"/>
        </w:rPr>
        <w:t>10.51万元</w:t>
      </w:r>
      <w:r w:rsidRPr="00896037">
        <w:rPr>
          <w:rFonts w:ascii="仿宋_GB2312" w:eastAsia="仿宋_GB2312"/>
          <w:sz w:val="32"/>
          <w:szCs w:val="32"/>
        </w:rPr>
        <w:t>，奖金</w:t>
      </w:r>
      <w:r w:rsidRPr="00896037">
        <w:rPr>
          <w:rFonts w:ascii="仿宋_GB2312" w:eastAsia="仿宋_GB2312" w:hint="eastAsia"/>
          <w:sz w:val="32"/>
          <w:szCs w:val="32"/>
        </w:rPr>
        <w:t>1.50万元</w:t>
      </w:r>
      <w:r w:rsidRPr="00896037">
        <w:rPr>
          <w:rFonts w:ascii="仿宋_GB2312" w:eastAsia="仿宋_GB2312"/>
          <w:sz w:val="32"/>
          <w:szCs w:val="32"/>
        </w:rPr>
        <w:t>，</w:t>
      </w:r>
      <w:r w:rsidRPr="00896037">
        <w:rPr>
          <w:rFonts w:ascii="仿宋_GB2312" w:eastAsia="仿宋_GB2312" w:hint="eastAsia"/>
          <w:sz w:val="32"/>
          <w:szCs w:val="32"/>
        </w:rPr>
        <w:t>绩效工资6351.14万元，机关事业单位基本养老保险1137.45万元，职业</w:t>
      </w:r>
      <w:r w:rsidRPr="00896037">
        <w:rPr>
          <w:rFonts w:ascii="仿宋_GB2312" w:eastAsia="仿宋_GB2312"/>
          <w:sz w:val="32"/>
          <w:szCs w:val="32"/>
        </w:rPr>
        <w:t>年金缴费 44.04</w:t>
      </w:r>
      <w:r w:rsidRPr="00896037">
        <w:rPr>
          <w:rFonts w:ascii="仿宋_GB2312" w:eastAsia="仿宋_GB2312" w:hint="eastAsia"/>
          <w:sz w:val="32"/>
          <w:szCs w:val="32"/>
        </w:rPr>
        <w:t>万元</w:t>
      </w:r>
      <w:r w:rsidRPr="00896037">
        <w:rPr>
          <w:rFonts w:ascii="仿宋_GB2312" w:eastAsia="仿宋_GB2312"/>
          <w:sz w:val="32"/>
          <w:szCs w:val="32"/>
        </w:rPr>
        <w:t>，</w:t>
      </w:r>
      <w:r w:rsidRPr="00896037">
        <w:rPr>
          <w:rFonts w:ascii="仿宋_GB2312" w:eastAsia="仿宋_GB2312" w:hint="eastAsia"/>
          <w:sz w:val="32"/>
          <w:szCs w:val="32"/>
        </w:rPr>
        <w:t>城镇职工基本医疗保险缴费</w:t>
      </w:r>
      <w:r w:rsidRPr="00896037">
        <w:rPr>
          <w:rFonts w:ascii="仿宋_GB2312" w:eastAsia="仿宋_GB2312"/>
          <w:sz w:val="32"/>
          <w:szCs w:val="32"/>
        </w:rPr>
        <w:t>526.07</w:t>
      </w:r>
      <w:r w:rsidRPr="00896037">
        <w:rPr>
          <w:rFonts w:ascii="仿宋_GB2312" w:eastAsia="仿宋_GB2312" w:hint="eastAsia"/>
          <w:sz w:val="32"/>
          <w:szCs w:val="32"/>
        </w:rPr>
        <w:t>万元，其他社会保障缴费</w:t>
      </w:r>
      <w:r w:rsidRPr="00896037">
        <w:rPr>
          <w:rFonts w:ascii="仿宋_GB2312" w:eastAsia="仿宋_GB2312"/>
          <w:sz w:val="32"/>
          <w:szCs w:val="32"/>
        </w:rPr>
        <w:t xml:space="preserve"> 49.77 </w:t>
      </w:r>
      <w:r w:rsidRPr="00896037">
        <w:rPr>
          <w:rFonts w:ascii="仿宋_GB2312" w:eastAsia="仿宋_GB2312" w:hint="eastAsia"/>
          <w:sz w:val="32"/>
          <w:szCs w:val="32"/>
        </w:rPr>
        <w:t>万元，住房公积金</w:t>
      </w:r>
      <w:r w:rsidRPr="00896037">
        <w:rPr>
          <w:rFonts w:ascii="仿宋_GB2312" w:eastAsia="仿宋_GB2312"/>
          <w:sz w:val="32"/>
          <w:szCs w:val="32"/>
        </w:rPr>
        <w:t>853.09</w:t>
      </w:r>
      <w:r w:rsidRPr="00896037">
        <w:rPr>
          <w:rFonts w:ascii="仿宋_GB2312" w:eastAsia="仿宋_GB2312" w:hint="eastAsia"/>
          <w:sz w:val="32"/>
          <w:szCs w:val="32"/>
        </w:rPr>
        <w:t>万元;离休费</w:t>
      </w:r>
      <w:r w:rsidRPr="00896037">
        <w:rPr>
          <w:rFonts w:ascii="仿宋_GB2312" w:eastAsia="仿宋_GB2312"/>
          <w:sz w:val="32"/>
          <w:szCs w:val="32"/>
        </w:rPr>
        <w:t>156.38</w:t>
      </w:r>
      <w:r w:rsidRPr="00896037">
        <w:rPr>
          <w:rFonts w:ascii="仿宋_GB2312" w:eastAsia="仿宋_GB2312" w:hint="eastAsia"/>
          <w:sz w:val="32"/>
          <w:szCs w:val="32"/>
        </w:rPr>
        <w:t>万元，退休费</w:t>
      </w:r>
      <w:r w:rsidRPr="00896037">
        <w:rPr>
          <w:rFonts w:ascii="仿宋_GB2312" w:eastAsia="仿宋_GB2312"/>
          <w:sz w:val="32"/>
          <w:szCs w:val="32"/>
        </w:rPr>
        <w:t xml:space="preserve"> 115.83</w:t>
      </w:r>
      <w:r w:rsidRPr="00896037">
        <w:rPr>
          <w:rFonts w:ascii="仿宋_GB2312" w:eastAsia="仿宋_GB2312" w:hint="eastAsia"/>
          <w:sz w:val="32"/>
          <w:szCs w:val="32"/>
        </w:rPr>
        <w:t>万元，助学金</w:t>
      </w:r>
      <w:r w:rsidRPr="00896037">
        <w:rPr>
          <w:rFonts w:ascii="仿宋_GB2312" w:eastAsia="仿宋_GB2312"/>
          <w:sz w:val="32"/>
          <w:szCs w:val="32"/>
        </w:rPr>
        <w:t xml:space="preserve"> 600.33</w:t>
      </w:r>
      <w:r w:rsidRPr="00896037">
        <w:rPr>
          <w:rFonts w:ascii="仿宋_GB2312" w:eastAsia="仿宋_GB2312" w:hint="eastAsia"/>
          <w:sz w:val="32"/>
          <w:szCs w:val="32"/>
        </w:rPr>
        <w:t>万元，其他对个人和家庭的补助支出</w:t>
      </w:r>
      <w:r w:rsidRPr="00896037">
        <w:rPr>
          <w:rFonts w:ascii="仿宋_GB2312" w:eastAsia="仿宋_GB2312"/>
          <w:sz w:val="32"/>
          <w:szCs w:val="32"/>
        </w:rPr>
        <w:t>355.46</w:t>
      </w:r>
      <w:r w:rsidRPr="00896037">
        <w:rPr>
          <w:rFonts w:ascii="仿宋_GB2312" w:eastAsia="仿宋_GB2312" w:hint="eastAsia"/>
          <w:sz w:val="32"/>
          <w:szCs w:val="32"/>
        </w:rPr>
        <w:t>万元。</w:t>
      </w:r>
    </w:p>
    <w:p w:rsidR="00F655DA" w:rsidRPr="00896037" w:rsidRDefault="00073689">
      <w:pPr>
        <w:tabs>
          <w:tab w:val="center" w:pos="4475"/>
        </w:tabs>
        <w:ind w:firstLineChars="200" w:firstLine="640"/>
        <w:rPr>
          <w:rFonts w:ascii="仿宋_GB2312" w:eastAsia="仿宋_GB2312"/>
          <w:sz w:val="32"/>
          <w:szCs w:val="32"/>
        </w:rPr>
      </w:pPr>
      <w:r w:rsidRPr="00896037">
        <w:rPr>
          <w:rFonts w:ascii="仿宋_GB2312" w:eastAsia="仿宋_GB2312" w:hint="eastAsia"/>
          <w:sz w:val="32"/>
          <w:szCs w:val="32"/>
        </w:rPr>
        <w:t>公用经费支出</w:t>
      </w:r>
      <w:r w:rsidRPr="00896037">
        <w:rPr>
          <w:rFonts w:ascii="仿宋_GB2312" w:eastAsia="仿宋_GB2312"/>
          <w:sz w:val="32"/>
          <w:szCs w:val="32"/>
        </w:rPr>
        <w:t>2078.47</w:t>
      </w:r>
      <w:r w:rsidRPr="00896037">
        <w:rPr>
          <w:rFonts w:ascii="仿宋_GB2312" w:eastAsia="仿宋_GB2312" w:hint="eastAsia"/>
          <w:sz w:val="32"/>
          <w:szCs w:val="32"/>
        </w:rPr>
        <w:t>万元。其中：水费150万元</w:t>
      </w:r>
      <w:r w:rsidRPr="00896037">
        <w:rPr>
          <w:rFonts w:ascii="仿宋_GB2312" w:eastAsia="仿宋_GB2312"/>
          <w:sz w:val="32"/>
          <w:szCs w:val="32"/>
        </w:rPr>
        <w:t>，电费</w:t>
      </w:r>
      <w:r w:rsidRPr="00896037">
        <w:rPr>
          <w:rFonts w:ascii="仿宋_GB2312" w:eastAsia="仿宋_GB2312" w:hint="eastAsia"/>
          <w:sz w:val="32"/>
          <w:szCs w:val="32"/>
        </w:rPr>
        <w:t>350万元</w:t>
      </w:r>
      <w:r w:rsidRPr="00896037">
        <w:rPr>
          <w:rFonts w:ascii="仿宋_GB2312" w:eastAsia="仿宋_GB2312"/>
          <w:sz w:val="32"/>
          <w:szCs w:val="32"/>
        </w:rPr>
        <w:t>，差旅费</w:t>
      </w:r>
      <w:r w:rsidRPr="00896037">
        <w:rPr>
          <w:rFonts w:ascii="仿宋_GB2312" w:eastAsia="仿宋_GB2312" w:hint="eastAsia"/>
          <w:sz w:val="32"/>
          <w:szCs w:val="32"/>
        </w:rPr>
        <w:t>100万元</w:t>
      </w:r>
      <w:r w:rsidRPr="00896037">
        <w:rPr>
          <w:rFonts w:ascii="仿宋_GB2312" w:eastAsia="仿宋_GB2312"/>
          <w:sz w:val="32"/>
          <w:szCs w:val="32"/>
        </w:rPr>
        <w:t>，劳务费</w:t>
      </w:r>
      <w:r w:rsidRPr="00896037">
        <w:rPr>
          <w:rFonts w:ascii="仿宋_GB2312" w:eastAsia="仿宋_GB2312" w:hint="eastAsia"/>
          <w:sz w:val="32"/>
          <w:szCs w:val="32"/>
        </w:rPr>
        <w:t>300万元</w:t>
      </w:r>
      <w:r w:rsidRPr="00896037">
        <w:rPr>
          <w:rFonts w:ascii="仿宋_GB2312" w:eastAsia="仿宋_GB2312"/>
          <w:sz w:val="32"/>
          <w:szCs w:val="32"/>
        </w:rPr>
        <w:t>，</w:t>
      </w:r>
      <w:r w:rsidRPr="00896037">
        <w:rPr>
          <w:rFonts w:ascii="仿宋_GB2312" w:eastAsia="仿宋_GB2312" w:hint="eastAsia"/>
          <w:sz w:val="32"/>
          <w:szCs w:val="32"/>
        </w:rPr>
        <w:t>工会经费118.</w:t>
      </w:r>
      <w:r w:rsidRPr="00896037">
        <w:rPr>
          <w:rFonts w:ascii="仿宋_GB2312" w:eastAsia="仿宋_GB2312"/>
          <w:sz w:val="32"/>
          <w:szCs w:val="32"/>
        </w:rPr>
        <w:t>65 138.19</w:t>
      </w:r>
      <w:r w:rsidRPr="00896037">
        <w:rPr>
          <w:rFonts w:ascii="仿宋_GB2312" w:eastAsia="仿宋_GB2312" w:hint="eastAsia"/>
          <w:sz w:val="32"/>
          <w:szCs w:val="32"/>
        </w:rPr>
        <w:t>万元，其他商品和服务支出</w:t>
      </w:r>
      <w:r w:rsidRPr="00896037">
        <w:rPr>
          <w:rFonts w:ascii="仿宋_GB2312" w:eastAsia="仿宋_GB2312"/>
          <w:sz w:val="32"/>
          <w:szCs w:val="32"/>
        </w:rPr>
        <w:t xml:space="preserve"> 1040.28</w:t>
      </w:r>
      <w:r w:rsidRPr="00896037">
        <w:rPr>
          <w:rFonts w:ascii="仿宋_GB2312" w:eastAsia="仿宋_GB2312" w:hint="eastAsia"/>
          <w:sz w:val="32"/>
          <w:szCs w:val="32"/>
        </w:rPr>
        <w:t>万元。</w:t>
      </w:r>
    </w:p>
    <w:p w:rsidR="00F655DA" w:rsidRPr="00896037" w:rsidRDefault="002E1C3A">
      <w:pPr>
        <w:tabs>
          <w:tab w:val="center" w:pos="4475"/>
        </w:tabs>
        <w:ind w:firstLine="645"/>
        <w:rPr>
          <w:rFonts w:ascii="楷体_GB2312" w:eastAsia="楷体_GB2312"/>
          <w:sz w:val="32"/>
          <w:szCs w:val="32"/>
        </w:rPr>
      </w:pPr>
      <w:r w:rsidRPr="00896037">
        <w:rPr>
          <w:rFonts w:ascii="楷体_GB2312" w:eastAsia="楷体_GB2312" w:hint="eastAsia"/>
          <w:sz w:val="32"/>
          <w:szCs w:val="32"/>
        </w:rPr>
        <w:t>七、</w:t>
      </w:r>
      <w:r w:rsidR="00073689" w:rsidRPr="00896037">
        <w:rPr>
          <w:rFonts w:ascii="楷体_GB2312" w:eastAsia="楷体_GB2312" w:hint="eastAsia"/>
          <w:sz w:val="32"/>
          <w:szCs w:val="32"/>
        </w:rPr>
        <w:t>部门财政资金安排的“三公”经费预算情况</w:t>
      </w:r>
    </w:p>
    <w:p w:rsidR="00BD256E" w:rsidRPr="00896037" w:rsidRDefault="00073689">
      <w:pPr>
        <w:ind w:firstLine="645"/>
        <w:rPr>
          <w:rFonts w:ascii="仿宋_GB2312" w:eastAsia="仿宋_GB2312"/>
          <w:sz w:val="32"/>
        </w:rPr>
      </w:pPr>
      <w:r w:rsidRPr="00896037">
        <w:rPr>
          <w:rFonts w:ascii="仿宋_GB2312" w:eastAsia="仿宋_GB2312" w:hint="eastAsia"/>
          <w:sz w:val="32"/>
        </w:rPr>
        <w:t>（一）2023年非税收入资金安排的</w:t>
      </w:r>
      <w:r w:rsidRPr="00896037">
        <w:rPr>
          <w:rFonts w:ascii="仿宋_GB2312" w:eastAsia="仿宋_GB2312" w:hint="eastAsia"/>
          <w:bCs/>
          <w:sz w:val="32"/>
        </w:rPr>
        <w:t>“三公”经费预算情况。</w:t>
      </w:r>
      <w:r w:rsidRPr="00896037">
        <w:rPr>
          <w:rFonts w:ascii="仿宋_GB2312" w:eastAsia="仿宋_GB2312" w:hint="eastAsia"/>
          <w:sz w:val="32"/>
        </w:rPr>
        <w:t>2023年</w:t>
      </w:r>
      <w:r w:rsidRPr="00896037">
        <w:rPr>
          <w:rFonts w:ascii="仿宋_GB2312" w:eastAsia="仿宋_GB2312" w:hint="eastAsia"/>
          <w:bCs/>
          <w:sz w:val="32"/>
        </w:rPr>
        <w:t>非税收入资金安排的“三公”经费支出预算</w:t>
      </w:r>
      <w:r w:rsidRPr="00896037">
        <w:rPr>
          <w:rFonts w:ascii="仿宋_GB2312" w:eastAsia="仿宋_GB2312"/>
          <w:sz w:val="32"/>
          <w:u w:val="single"/>
        </w:rPr>
        <w:t>190</w:t>
      </w:r>
      <w:r w:rsidRPr="00896037">
        <w:rPr>
          <w:rFonts w:ascii="仿宋_GB2312" w:eastAsia="仿宋_GB2312" w:hint="eastAsia"/>
          <w:bCs/>
          <w:sz w:val="32"/>
        </w:rPr>
        <w:t>万元（全口径），</w:t>
      </w:r>
      <w:r w:rsidR="002D7EB4" w:rsidRPr="00896037">
        <w:rPr>
          <w:rFonts w:ascii="仿宋_GB2312" w:eastAsia="仿宋_GB2312" w:hint="eastAsia"/>
          <w:bCs/>
          <w:sz w:val="32"/>
        </w:rPr>
        <w:t>减少1</w:t>
      </w:r>
      <w:r w:rsidR="002D7EB4" w:rsidRPr="00896037">
        <w:rPr>
          <w:rFonts w:ascii="仿宋_GB2312" w:eastAsia="仿宋_GB2312"/>
          <w:bCs/>
          <w:sz w:val="32"/>
        </w:rPr>
        <w:t>5万元</w:t>
      </w:r>
      <w:r w:rsidR="002D7EB4" w:rsidRPr="00896037">
        <w:rPr>
          <w:rFonts w:ascii="仿宋_GB2312" w:eastAsia="仿宋_GB2312" w:hint="eastAsia"/>
          <w:bCs/>
          <w:sz w:val="32"/>
        </w:rPr>
        <w:t>，</w:t>
      </w:r>
      <w:r w:rsidR="002D7EB4" w:rsidRPr="00896037">
        <w:rPr>
          <w:rFonts w:ascii="仿宋_GB2312" w:eastAsia="仿宋_GB2312"/>
          <w:bCs/>
          <w:sz w:val="32"/>
        </w:rPr>
        <w:t>减少</w:t>
      </w:r>
      <w:r w:rsidR="00BD256E" w:rsidRPr="00896037">
        <w:rPr>
          <w:rFonts w:ascii="仿宋_GB2312" w:eastAsia="仿宋_GB2312" w:hint="eastAsia"/>
          <w:bCs/>
          <w:sz w:val="32"/>
        </w:rPr>
        <w:t>7</w:t>
      </w:r>
      <w:r w:rsidR="00BD256E" w:rsidRPr="00896037">
        <w:rPr>
          <w:rFonts w:ascii="仿宋_GB2312" w:eastAsia="仿宋_GB2312"/>
          <w:bCs/>
          <w:sz w:val="32"/>
        </w:rPr>
        <w:t>.32</w:t>
      </w:r>
      <w:r w:rsidR="00BD256E" w:rsidRPr="00896037">
        <w:rPr>
          <w:rFonts w:ascii="仿宋_GB2312" w:eastAsia="仿宋_GB2312" w:hint="eastAsia"/>
          <w:bCs/>
          <w:sz w:val="32"/>
        </w:rPr>
        <w:t>%，</w:t>
      </w:r>
      <w:r w:rsidR="00BD256E" w:rsidRPr="00896037">
        <w:rPr>
          <w:rFonts w:ascii="仿宋_GB2312" w:eastAsia="仿宋_GB2312"/>
          <w:sz w:val="32"/>
        </w:rPr>
        <w:t>减少的原因是由于疫情的不确定性</w:t>
      </w:r>
      <w:r w:rsidR="00BD256E" w:rsidRPr="00896037">
        <w:rPr>
          <w:rFonts w:ascii="仿宋_GB2312" w:eastAsia="仿宋_GB2312" w:hint="eastAsia"/>
          <w:sz w:val="32"/>
        </w:rPr>
        <w:t>导致出国人数减少。具体如下：</w:t>
      </w:r>
    </w:p>
    <w:p w:rsidR="00BD256E" w:rsidRPr="00896037" w:rsidRDefault="00BD256E">
      <w:pPr>
        <w:ind w:firstLine="645"/>
        <w:rPr>
          <w:rFonts w:ascii="仿宋_GB2312" w:eastAsia="仿宋_GB2312"/>
          <w:sz w:val="32"/>
        </w:rPr>
      </w:pPr>
      <w:r w:rsidRPr="00896037">
        <w:rPr>
          <w:rFonts w:ascii="仿宋_GB2312" w:eastAsia="仿宋_GB2312" w:hint="eastAsia"/>
          <w:bCs/>
          <w:sz w:val="32"/>
        </w:rPr>
        <w:t>1</w:t>
      </w:r>
      <w:r w:rsidRPr="00896037">
        <w:rPr>
          <w:rFonts w:ascii="仿宋_GB2312" w:eastAsia="仿宋_GB2312"/>
          <w:bCs/>
          <w:sz w:val="32"/>
        </w:rPr>
        <w:t>.</w:t>
      </w:r>
      <w:r w:rsidR="00073689" w:rsidRPr="00896037">
        <w:rPr>
          <w:rFonts w:ascii="仿宋_GB2312" w:eastAsia="仿宋_GB2312" w:hint="eastAsia"/>
          <w:sz w:val="32"/>
        </w:rPr>
        <w:t>因公出国（境）经费支出预算</w:t>
      </w:r>
      <w:r w:rsidR="00073689" w:rsidRPr="00896037">
        <w:rPr>
          <w:rFonts w:ascii="仿宋_GB2312" w:eastAsia="仿宋_GB2312"/>
          <w:sz w:val="32"/>
          <w:u w:val="single"/>
        </w:rPr>
        <w:t>50</w:t>
      </w:r>
      <w:r w:rsidR="00073689" w:rsidRPr="00896037">
        <w:rPr>
          <w:rFonts w:ascii="仿宋_GB2312" w:eastAsia="仿宋_GB2312" w:hint="eastAsia"/>
          <w:sz w:val="32"/>
        </w:rPr>
        <w:t>万元，</w:t>
      </w:r>
      <w:r w:rsidR="002D7EB4" w:rsidRPr="00896037">
        <w:rPr>
          <w:rFonts w:ascii="仿宋_GB2312" w:eastAsia="仿宋_GB2312" w:hint="eastAsia"/>
          <w:sz w:val="32"/>
        </w:rPr>
        <w:t>与上年对比减少1</w:t>
      </w:r>
      <w:r w:rsidR="002D7EB4" w:rsidRPr="00896037">
        <w:rPr>
          <w:rFonts w:ascii="仿宋_GB2312" w:eastAsia="仿宋_GB2312"/>
          <w:sz w:val="32"/>
        </w:rPr>
        <w:t>5万元</w:t>
      </w:r>
      <w:r w:rsidR="002D7EB4" w:rsidRPr="00896037">
        <w:rPr>
          <w:rFonts w:ascii="仿宋_GB2312" w:eastAsia="仿宋_GB2312" w:hint="eastAsia"/>
          <w:sz w:val="32"/>
        </w:rPr>
        <w:t>，减少2</w:t>
      </w:r>
      <w:r w:rsidR="002D7EB4" w:rsidRPr="00896037">
        <w:rPr>
          <w:rFonts w:ascii="仿宋_GB2312" w:eastAsia="仿宋_GB2312"/>
          <w:sz w:val="32"/>
        </w:rPr>
        <w:t>3.08</w:t>
      </w:r>
      <w:r w:rsidR="002D7EB4" w:rsidRPr="00896037">
        <w:rPr>
          <w:rFonts w:ascii="仿宋_GB2312" w:eastAsia="仿宋_GB2312" w:hint="eastAsia"/>
          <w:sz w:val="32"/>
        </w:rPr>
        <w:t>%，</w:t>
      </w:r>
      <w:r w:rsidR="002D7EB4" w:rsidRPr="00896037">
        <w:rPr>
          <w:rFonts w:ascii="仿宋_GB2312" w:eastAsia="仿宋_GB2312"/>
          <w:sz w:val="32"/>
        </w:rPr>
        <w:t>减少的原因是由于疫情的不确定性</w:t>
      </w:r>
      <w:r w:rsidR="002D7EB4" w:rsidRPr="00896037">
        <w:rPr>
          <w:rFonts w:ascii="仿宋_GB2312" w:eastAsia="仿宋_GB2312" w:hint="eastAsia"/>
          <w:sz w:val="32"/>
        </w:rPr>
        <w:t>导致出国人数减少。</w:t>
      </w:r>
    </w:p>
    <w:p w:rsidR="00BD256E" w:rsidRPr="00896037" w:rsidRDefault="00BD256E">
      <w:pPr>
        <w:ind w:firstLine="645"/>
        <w:rPr>
          <w:rFonts w:ascii="仿宋_GB2312" w:eastAsia="仿宋_GB2312"/>
          <w:sz w:val="32"/>
        </w:rPr>
      </w:pPr>
      <w:r w:rsidRPr="00896037">
        <w:rPr>
          <w:rFonts w:ascii="仿宋_GB2312" w:eastAsia="仿宋_GB2312" w:hint="eastAsia"/>
          <w:sz w:val="32"/>
        </w:rPr>
        <w:t>2</w:t>
      </w:r>
      <w:r w:rsidRPr="00896037">
        <w:rPr>
          <w:rFonts w:ascii="仿宋_GB2312" w:eastAsia="仿宋_GB2312"/>
          <w:sz w:val="32"/>
        </w:rPr>
        <w:t>.</w:t>
      </w:r>
      <w:r w:rsidR="00073689" w:rsidRPr="00896037">
        <w:rPr>
          <w:rFonts w:ascii="仿宋_GB2312" w:eastAsia="仿宋_GB2312" w:hint="eastAsia"/>
          <w:sz w:val="32"/>
        </w:rPr>
        <w:t>公务接待费支出预算</w:t>
      </w:r>
      <w:r w:rsidR="00073689" w:rsidRPr="00896037">
        <w:rPr>
          <w:rFonts w:ascii="仿宋_GB2312" w:eastAsia="仿宋_GB2312" w:hint="eastAsia"/>
          <w:sz w:val="32"/>
          <w:u w:val="single"/>
        </w:rPr>
        <w:t>70</w:t>
      </w:r>
      <w:r w:rsidR="00073689" w:rsidRPr="00896037">
        <w:rPr>
          <w:rFonts w:ascii="仿宋_GB2312" w:eastAsia="仿宋_GB2312" w:hint="eastAsia"/>
          <w:sz w:val="32"/>
        </w:rPr>
        <w:t>万元，</w:t>
      </w:r>
      <w:r w:rsidR="002D7EB4" w:rsidRPr="00896037">
        <w:rPr>
          <w:rFonts w:ascii="仿宋_GB2312" w:eastAsia="仿宋_GB2312" w:hint="eastAsia"/>
          <w:sz w:val="32"/>
        </w:rPr>
        <w:t>与上年对比无增长</w:t>
      </w:r>
      <w:r w:rsidRPr="00896037">
        <w:rPr>
          <w:rFonts w:ascii="仿宋_GB2312" w:eastAsia="仿宋_GB2312" w:hint="eastAsia"/>
          <w:sz w:val="32"/>
        </w:rPr>
        <w:t>。</w:t>
      </w:r>
    </w:p>
    <w:p w:rsidR="00F655DA" w:rsidRPr="00896037" w:rsidRDefault="00BD256E">
      <w:pPr>
        <w:ind w:firstLine="645"/>
        <w:rPr>
          <w:rFonts w:ascii="仿宋_GB2312" w:eastAsia="仿宋_GB2312"/>
          <w:bCs/>
          <w:sz w:val="32"/>
        </w:rPr>
      </w:pPr>
      <w:r w:rsidRPr="00896037">
        <w:rPr>
          <w:rFonts w:ascii="仿宋_GB2312" w:eastAsia="仿宋_GB2312" w:hint="eastAsia"/>
          <w:sz w:val="32"/>
        </w:rPr>
        <w:lastRenderedPageBreak/>
        <w:t>3</w:t>
      </w:r>
      <w:r w:rsidRPr="00896037">
        <w:rPr>
          <w:rFonts w:ascii="仿宋_GB2312" w:eastAsia="仿宋_GB2312"/>
          <w:sz w:val="32"/>
        </w:rPr>
        <w:t>.</w:t>
      </w:r>
      <w:r w:rsidR="00073689" w:rsidRPr="00896037">
        <w:rPr>
          <w:rFonts w:ascii="仿宋_GB2312" w:eastAsia="仿宋_GB2312" w:hint="eastAsia"/>
          <w:sz w:val="32"/>
          <w:szCs w:val="32"/>
        </w:rPr>
        <w:t>公务用车购置及运行费安排预算</w:t>
      </w:r>
      <w:r w:rsidR="00073689" w:rsidRPr="00896037">
        <w:rPr>
          <w:rFonts w:ascii="仿宋_GB2312" w:eastAsia="仿宋_GB2312"/>
          <w:sz w:val="32"/>
          <w:szCs w:val="32"/>
        </w:rPr>
        <w:t>70</w:t>
      </w:r>
      <w:r w:rsidR="00073689" w:rsidRPr="00896037">
        <w:rPr>
          <w:rFonts w:ascii="仿宋_GB2312" w:eastAsia="仿宋_GB2312" w:hint="eastAsia"/>
          <w:sz w:val="32"/>
          <w:szCs w:val="32"/>
        </w:rPr>
        <w:t>万元（其中：公务用车购置费</w:t>
      </w:r>
      <w:r w:rsidR="00073689" w:rsidRPr="00896037">
        <w:rPr>
          <w:rFonts w:ascii="仿宋_GB2312" w:eastAsia="仿宋_GB2312"/>
          <w:sz w:val="32"/>
          <w:szCs w:val="32"/>
        </w:rPr>
        <w:t>0</w:t>
      </w:r>
      <w:r w:rsidR="00073689" w:rsidRPr="00896037">
        <w:rPr>
          <w:rFonts w:ascii="仿宋_GB2312" w:eastAsia="仿宋_GB2312" w:hint="eastAsia"/>
          <w:sz w:val="32"/>
          <w:szCs w:val="32"/>
        </w:rPr>
        <w:t>万元，公务用车运行维护费70万元）</w:t>
      </w:r>
      <w:r w:rsidR="00073689" w:rsidRPr="00896037">
        <w:rPr>
          <w:rFonts w:ascii="仿宋_GB2312" w:eastAsia="仿宋_GB2312" w:hint="eastAsia"/>
          <w:sz w:val="32"/>
        </w:rPr>
        <w:t>。与上年对比无增长。</w:t>
      </w:r>
    </w:p>
    <w:p w:rsidR="00F655DA" w:rsidRPr="00896037" w:rsidRDefault="00073689">
      <w:pPr>
        <w:ind w:firstLine="645"/>
        <w:rPr>
          <w:rFonts w:ascii="仿宋_GB2312" w:eastAsia="仿宋_GB2312"/>
          <w:bCs/>
          <w:sz w:val="32"/>
        </w:rPr>
      </w:pPr>
      <w:r w:rsidRPr="00896037">
        <w:rPr>
          <w:rFonts w:ascii="仿宋_GB2312" w:eastAsia="仿宋_GB2312" w:hint="eastAsia"/>
          <w:sz w:val="32"/>
        </w:rPr>
        <w:t>（二）2023年公共财政资金安排的</w:t>
      </w:r>
      <w:r w:rsidRPr="00896037">
        <w:rPr>
          <w:rFonts w:ascii="仿宋_GB2312" w:eastAsia="仿宋_GB2312" w:hint="eastAsia"/>
          <w:bCs/>
          <w:sz w:val="32"/>
        </w:rPr>
        <w:t>“三公”经费预算情况。</w:t>
      </w:r>
      <w:r w:rsidRPr="00896037">
        <w:rPr>
          <w:rFonts w:ascii="仿宋_GB2312" w:eastAsia="仿宋_GB2312" w:hint="eastAsia"/>
          <w:sz w:val="32"/>
        </w:rPr>
        <w:t>2023年公共财政</w:t>
      </w:r>
      <w:r w:rsidRPr="00896037">
        <w:rPr>
          <w:rFonts w:ascii="仿宋_GB2312" w:eastAsia="仿宋_GB2312" w:hint="eastAsia"/>
          <w:bCs/>
          <w:sz w:val="32"/>
        </w:rPr>
        <w:t>资金安排的“三公”经费支出预算</w:t>
      </w:r>
      <w:r w:rsidRPr="00896037">
        <w:rPr>
          <w:rFonts w:ascii="仿宋_GB2312" w:eastAsia="仿宋_GB2312" w:hint="eastAsia"/>
          <w:sz w:val="32"/>
          <w:u w:val="single"/>
        </w:rPr>
        <w:t>0</w:t>
      </w:r>
      <w:r w:rsidRPr="00896037">
        <w:rPr>
          <w:rFonts w:ascii="仿宋_GB2312" w:eastAsia="仿宋_GB2312" w:hint="eastAsia"/>
          <w:bCs/>
          <w:sz w:val="32"/>
        </w:rPr>
        <w:t>万元。</w:t>
      </w:r>
      <w:r w:rsidRPr="00896037">
        <w:rPr>
          <w:rFonts w:ascii="仿宋_GB2312" w:eastAsia="仿宋_GB2312" w:hint="eastAsia"/>
          <w:sz w:val="32"/>
        </w:rPr>
        <w:t>与上年对比无增长。</w:t>
      </w:r>
    </w:p>
    <w:p w:rsidR="00F655DA" w:rsidRPr="00896037" w:rsidRDefault="002E1C3A">
      <w:pPr>
        <w:ind w:firstLine="645"/>
        <w:rPr>
          <w:rFonts w:ascii="楷体_GB2312" w:eastAsia="楷体_GB2312"/>
          <w:sz w:val="32"/>
          <w:szCs w:val="32"/>
        </w:rPr>
      </w:pPr>
      <w:r w:rsidRPr="00896037">
        <w:rPr>
          <w:rFonts w:ascii="楷体_GB2312" w:eastAsia="楷体_GB2312" w:hint="eastAsia"/>
          <w:sz w:val="32"/>
          <w:szCs w:val="32"/>
        </w:rPr>
        <w:t>八、</w:t>
      </w:r>
      <w:r w:rsidR="00073689" w:rsidRPr="00896037">
        <w:rPr>
          <w:rFonts w:ascii="楷体_GB2312" w:eastAsia="楷体_GB2312" w:hint="eastAsia"/>
          <w:sz w:val="32"/>
          <w:szCs w:val="32"/>
        </w:rPr>
        <w:t>政府性基金预算情况说明</w:t>
      </w:r>
    </w:p>
    <w:p w:rsidR="00F655DA" w:rsidRPr="00896037" w:rsidRDefault="00073689">
      <w:pPr>
        <w:ind w:firstLineChars="200" w:firstLine="640"/>
        <w:rPr>
          <w:rFonts w:ascii="仿宋_GB2312" w:eastAsia="仿宋_GB2312"/>
          <w:bCs/>
          <w:sz w:val="32"/>
        </w:rPr>
      </w:pPr>
      <w:r w:rsidRPr="00896037">
        <w:rPr>
          <w:rFonts w:ascii="仿宋_GB2312" w:eastAsia="仿宋_GB2312" w:hint="eastAsia"/>
          <w:bCs/>
          <w:sz w:val="32"/>
        </w:rPr>
        <w:t>2023年部门财政资金安排的政府性基金预算</w:t>
      </w:r>
      <w:r w:rsidRPr="00896037">
        <w:rPr>
          <w:rFonts w:ascii="仿宋_GB2312" w:eastAsia="仿宋_GB2312" w:hint="eastAsia"/>
          <w:sz w:val="32"/>
          <w:u w:val="single"/>
        </w:rPr>
        <w:t>40</w:t>
      </w:r>
      <w:r w:rsidRPr="00896037">
        <w:rPr>
          <w:rFonts w:ascii="仿宋_GB2312" w:eastAsia="仿宋_GB2312" w:hint="eastAsia"/>
          <w:bCs/>
          <w:sz w:val="32"/>
        </w:rPr>
        <w:t>万元。</w:t>
      </w:r>
      <w:r w:rsidRPr="00896037">
        <w:rPr>
          <w:rFonts w:ascii="仿宋_GB2312" w:eastAsia="仿宋_GB2312" w:hint="eastAsia"/>
          <w:sz w:val="32"/>
          <w:szCs w:val="32"/>
        </w:rPr>
        <w:t>同比增加40万元，增长100%，增长原因为上年同期未安排该项支出，今年提前下达该项预算</w:t>
      </w:r>
      <w:r w:rsidRPr="00896037">
        <w:rPr>
          <w:rFonts w:ascii="仿宋_GB2312" w:eastAsia="仿宋_GB2312" w:hint="eastAsia"/>
          <w:bCs/>
          <w:sz w:val="32"/>
        </w:rPr>
        <w:t>。</w:t>
      </w:r>
    </w:p>
    <w:p w:rsidR="00F655DA" w:rsidRPr="00896037" w:rsidRDefault="002E1C3A">
      <w:pPr>
        <w:ind w:firstLine="645"/>
        <w:rPr>
          <w:rFonts w:ascii="楷体_GB2312" w:eastAsia="楷体_GB2312"/>
          <w:sz w:val="32"/>
          <w:szCs w:val="32"/>
        </w:rPr>
      </w:pPr>
      <w:r w:rsidRPr="00896037">
        <w:rPr>
          <w:rFonts w:ascii="楷体_GB2312" w:eastAsia="楷体_GB2312" w:hint="eastAsia"/>
          <w:sz w:val="32"/>
          <w:szCs w:val="32"/>
        </w:rPr>
        <w:t>九、</w:t>
      </w:r>
      <w:r w:rsidR="00073689" w:rsidRPr="00896037">
        <w:rPr>
          <w:rFonts w:ascii="楷体_GB2312" w:eastAsia="楷体_GB2312" w:hint="eastAsia"/>
          <w:sz w:val="32"/>
          <w:szCs w:val="32"/>
        </w:rPr>
        <w:t>国有资本经营预算情况说明</w:t>
      </w:r>
    </w:p>
    <w:p w:rsidR="00F655DA" w:rsidRPr="00896037" w:rsidRDefault="00073689">
      <w:pPr>
        <w:ind w:firstLineChars="200" w:firstLine="640"/>
        <w:rPr>
          <w:rFonts w:ascii="楷体_GB2312" w:eastAsia="楷体_GB2312"/>
          <w:sz w:val="32"/>
          <w:szCs w:val="32"/>
        </w:rPr>
      </w:pPr>
      <w:r w:rsidRPr="00896037">
        <w:rPr>
          <w:rFonts w:ascii="仿宋_GB2312" w:eastAsia="仿宋_GB2312" w:hint="eastAsia"/>
          <w:bCs/>
          <w:sz w:val="32"/>
        </w:rPr>
        <w:t>2023年我校无</w:t>
      </w:r>
      <w:r w:rsidRPr="00896037">
        <w:rPr>
          <w:rFonts w:ascii="楷体_GB2312" w:eastAsia="楷体_GB2312" w:hint="eastAsia"/>
          <w:sz w:val="32"/>
          <w:szCs w:val="32"/>
        </w:rPr>
        <w:t>国有资本经营预算收支。</w:t>
      </w:r>
    </w:p>
    <w:p w:rsidR="002E1C3A" w:rsidRPr="00896037" w:rsidRDefault="002E1C3A" w:rsidP="002E1C3A">
      <w:pPr>
        <w:tabs>
          <w:tab w:val="center" w:pos="4475"/>
        </w:tabs>
        <w:spacing w:line="600" w:lineRule="exact"/>
        <w:ind w:firstLine="645"/>
        <w:rPr>
          <w:rFonts w:ascii="楷体_GB2312" w:eastAsia="楷体_GB2312"/>
          <w:sz w:val="32"/>
          <w:szCs w:val="32"/>
        </w:rPr>
      </w:pPr>
      <w:r w:rsidRPr="00896037">
        <w:rPr>
          <w:rFonts w:ascii="楷体_GB2312" w:eastAsia="楷体_GB2312" w:hint="eastAsia"/>
          <w:sz w:val="32"/>
          <w:szCs w:val="32"/>
        </w:rPr>
        <w:t>十、其他重要事项情况说明</w:t>
      </w:r>
    </w:p>
    <w:p w:rsidR="00F655DA" w:rsidRPr="00896037" w:rsidRDefault="002E1C3A">
      <w:pPr>
        <w:ind w:firstLineChars="200" w:firstLine="640"/>
        <w:rPr>
          <w:rFonts w:ascii="楷体_GB2312" w:eastAsia="楷体_GB2312"/>
          <w:sz w:val="32"/>
          <w:szCs w:val="32"/>
        </w:rPr>
      </w:pPr>
      <w:r w:rsidRPr="00896037">
        <w:rPr>
          <w:rFonts w:ascii="楷体_GB2312" w:eastAsia="楷体_GB2312" w:hint="eastAsia"/>
          <w:sz w:val="32"/>
          <w:szCs w:val="32"/>
        </w:rPr>
        <w:t>（一）</w:t>
      </w:r>
      <w:r w:rsidR="00073689" w:rsidRPr="00896037">
        <w:rPr>
          <w:rFonts w:ascii="楷体_GB2312" w:eastAsia="楷体_GB2312" w:hint="eastAsia"/>
          <w:sz w:val="32"/>
          <w:szCs w:val="32"/>
        </w:rPr>
        <w:t>机关运行经费安排情况说明</w:t>
      </w:r>
    </w:p>
    <w:p w:rsidR="00F655DA" w:rsidRPr="00896037" w:rsidRDefault="00073689">
      <w:pPr>
        <w:ind w:firstLineChars="200" w:firstLine="640"/>
        <w:rPr>
          <w:rFonts w:ascii="仿宋_GB2312" w:eastAsia="仿宋_GB2312"/>
          <w:bCs/>
          <w:sz w:val="32"/>
        </w:rPr>
      </w:pPr>
      <w:r w:rsidRPr="00896037">
        <w:rPr>
          <w:rFonts w:ascii="仿宋_GB2312" w:eastAsia="仿宋_GB2312" w:hint="eastAsia"/>
          <w:bCs/>
          <w:sz w:val="32"/>
        </w:rPr>
        <w:t>2023年我校无机关运行经费预算收支。</w:t>
      </w:r>
    </w:p>
    <w:p w:rsidR="00F655DA" w:rsidRPr="00896037" w:rsidRDefault="002E1C3A">
      <w:pPr>
        <w:ind w:firstLine="645"/>
        <w:rPr>
          <w:rFonts w:ascii="楷体_GB2312" w:eastAsia="楷体_GB2312"/>
          <w:sz w:val="32"/>
          <w:szCs w:val="32"/>
        </w:rPr>
      </w:pPr>
      <w:r w:rsidRPr="00896037">
        <w:rPr>
          <w:rFonts w:ascii="楷体_GB2312" w:eastAsia="楷体_GB2312" w:hint="eastAsia"/>
          <w:sz w:val="32"/>
          <w:szCs w:val="32"/>
        </w:rPr>
        <w:t>（二）</w:t>
      </w:r>
      <w:r w:rsidR="00073689" w:rsidRPr="00896037">
        <w:rPr>
          <w:rFonts w:ascii="楷体_GB2312" w:eastAsia="楷体_GB2312" w:hint="eastAsia"/>
          <w:sz w:val="32"/>
          <w:szCs w:val="32"/>
        </w:rPr>
        <w:t>政府采购安排情况说明</w:t>
      </w:r>
    </w:p>
    <w:p w:rsidR="00F655DA" w:rsidRPr="00896037" w:rsidRDefault="00073689">
      <w:pPr>
        <w:ind w:firstLine="645"/>
        <w:rPr>
          <w:rFonts w:ascii="仿宋_GB2312" w:eastAsia="仿宋_GB2312"/>
          <w:sz w:val="32"/>
        </w:rPr>
      </w:pPr>
      <w:r w:rsidRPr="00896037">
        <w:rPr>
          <w:rFonts w:ascii="仿宋_GB2312" w:eastAsia="仿宋_GB2312" w:hint="eastAsia"/>
          <w:sz w:val="32"/>
        </w:rPr>
        <w:t>2023年政府采购预算安排</w:t>
      </w:r>
      <w:r w:rsidRPr="00896037">
        <w:rPr>
          <w:rFonts w:ascii="仿宋_GB2312" w:eastAsia="仿宋_GB2312"/>
          <w:sz w:val="32"/>
        </w:rPr>
        <w:t>4625.16</w:t>
      </w:r>
      <w:r w:rsidRPr="00896037">
        <w:rPr>
          <w:rFonts w:ascii="仿宋_GB2312" w:eastAsia="仿宋_GB2312" w:hint="eastAsia"/>
          <w:sz w:val="32"/>
        </w:rPr>
        <w:t>万元。</w:t>
      </w:r>
    </w:p>
    <w:p w:rsidR="00F655DA" w:rsidRPr="00896037" w:rsidRDefault="00073689">
      <w:pPr>
        <w:ind w:firstLine="645"/>
        <w:rPr>
          <w:rFonts w:ascii="仿宋_GB2312" w:eastAsia="仿宋_GB2312"/>
          <w:sz w:val="32"/>
        </w:rPr>
      </w:pPr>
      <w:r w:rsidRPr="00896037">
        <w:rPr>
          <w:rFonts w:ascii="仿宋_GB2312" w:eastAsia="仿宋_GB2312" w:hint="eastAsia"/>
          <w:sz w:val="32"/>
        </w:rPr>
        <w:t>按政府采购资金类型划分，一般公共预算资金</w:t>
      </w:r>
      <w:r w:rsidRPr="00896037">
        <w:rPr>
          <w:rFonts w:ascii="仿宋_GB2312" w:eastAsia="仿宋_GB2312"/>
          <w:sz w:val="32"/>
        </w:rPr>
        <w:t>1137.06</w:t>
      </w:r>
      <w:r w:rsidRPr="00896037">
        <w:rPr>
          <w:rFonts w:ascii="仿宋_GB2312" w:eastAsia="仿宋_GB2312" w:hint="eastAsia"/>
          <w:sz w:val="32"/>
        </w:rPr>
        <w:t>万元，财政专户管理资金</w:t>
      </w:r>
      <w:r w:rsidRPr="00896037">
        <w:rPr>
          <w:rFonts w:ascii="仿宋_GB2312" w:eastAsia="仿宋_GB2312"/>
          <w:sz w:val="32"/>
        </w:rPr>
        <w:t>3288.1</w:t>
      </w:r>
      <w:r w:rsidRPr="00896037">
        <w:rPr>
          <w:rFonts w:ascii="仿宋_GB2312" w:eastAsia="仿宋_GB2312" w:hint="eastAsia"/>
          <w:sz w:val="32"/>
        </w:rPr>
        <w:t>元，一般债券2</w:t>
      </w:r>
      <w:r w:rsidRPr="00896037">
        <w:rPr>
          <w:rFonts w:ascii="仿宋_GB2312" w:eastAsia="仿宋_GB2312"/>
          <w:sz w:val="32"/>
        </w:rPr>
        <w:t>00万元</w:t>
      </w:r>
      <w:r w:rsidRPr="00896037">
        <w:rPr>
          <w:rFonts w:ascii="仿宋_GB2312" w:eastAsia="仿宋_GB2312" w:hint="eastAsia"/>
          <w:sz w:val="32"/>
        </w:rPr>
        <w:t>，单位资金</w:t>
      </w:r>
      <w:r w:rsidRPr="00896037">
        <w:rPr>
          <w:rFonts w:ascii="仿宋_GB2312" w:eastAsia="仿宋_GB2312"/>
          <w:sz w:val="32"/>
        </w:rPr>
        <w:t>0</w:t>
      </w:r>
      <w:r w:rsidRPr="00896037">
        <w:rPr>
          <w:rFonts w:ascii="仿宋_GB2312" w:eastAsia="仿宋_GB2312" w:hint="eastAsia"/>
          <w:sz w:val="32"/>
        </w:rPr>
        <w:t>万元。</w:t>
      </w:r>
    </w:p>
    <w:p w:rsidR="00F655DA" w:rsidRPr="00896037" w:rsidRDefault="00073689">
      <w:pPr>
        <w:ind w:firstLine="645"/>
        <w:rPr>
          <w:rFonts w:ascii="仿宋_GB2312" w:eastAsia="仿宋_GB2312"/>
          <w:sz w:val="32"/>
        </w:rPr>
      </w:pPr>
      <w:r w:rsidRPr="00896037">
        <w:rPr>
          <w:rFonts w:ascii="仿宋_GB2312" w:eastAsia="仿宋_GB2312" w:hint="eastAsia"/>
          <w:sz w:val="32"/>
        </w:rPr>
        <w:lastRenderedPageBreak/>
        <w:t>按政府采购项目类型划分，集中采购货物类、服务类资金</w:t>
      </w:r>
      <w:r w:rsidRPr="00896037">
        <w:rPr>
          <w:rFonts w:ascii="仿宋_GB2312" w:eastAsia="仿宋_GB2312"/>
          <w:sz w:val="32"/>
        </w:rPr>
        <w:t>4275.16</w:t>
      </w:r>
      <w:r w:rsidRPr="00896037">
        <w:rPr>
          <w:rFonts w:ascii="仿宋_GB2312" w:eastAsia="仿宋_GB2312" w:hint="eastAsia"/>
          <w:sz w:val="32"/>
        </w:rPr>
        <w:t>万元，分散采购货物类、工程服务类资金</w:t>
      </w:r>
      <w:r w:rsidRPr="00896037">
        <w:rPr>
          <w:rFonts w:ascii="仿宋_GB2312" w:eastAsia="仿宋_GB2312"/>
          <w:sz w:val="32"/>
        </w:rPr>
        <w:t>350</w:t>
      </w:r>
      <w:r w:rsidRPr="00896037">
        <w:rPr>
          <w:rFonts w:ascii="仿宋_GB2312" w:eastAsia="仿宋_GB2312" w:hint="eastAsia"/>
          <w:sz w:val="32"/>
        </w:rPr>
        <w:t>万元。</w:t>
      </w:r>
    </w:p>
    <w:p w:rsidR="00F655DA" w:rsidRPr="00896037" w:rsidRDefault="002E1C3A">
      <w:pPr>
        <w:ind w:firstLine="645"/>
        <w:rPr>
          <w:rFonts w:ascii="楷体_GB2312" w:eastAsia="楷体_GB2312"/>
          <w:sz w:val="32"/>
          <w:szCs w:val="32"/>
        </w:rPr>
      </w:pPr>
      <w:r w:rsidRPr="00896037">
        <w:rPr>
          <w:rFonts w:ascii="楷体_GB2312" w:eastAsia="楷体_GB2312" w:hint="eastAsia"/>
          <w:sz w:val="32"/>
          <w:szCs w:val="32"/>
        </w:rPr>
        <w:t>（三）</w:t>
      </w:r>
      <w:r w:rsidR="00073689" w:rsidRPr="00896037">
        <w:rPr>
          <w:rFonts w:ascii="楷体_GB2312" w:eastAsia="楷体_GB2312" w:hint="eastAsia"/>
          <w:sz w:val="32"/>
          <w:szCs w:val="32"/>
        </w:rPr>
        <w:t>国有资产占用情况说明</w:t>
      </w:r>
    </w:p>
    <w:p w:rsidR="00F655DA" w:rsidRPr="00896037" w:rsidRDefault="00073689">
      <w:pPr>
        <w:ind w:firstLine="645"/>
        <w:rPr>
          <w:rFonts w:ascii="仿宋_GB2312" w:eastAsia="仿宋_GB2312"/>
          <w:sz w:val="32"/>
        </w:rPr>
      </w:pPr>
      <w:r w:rsidRPr="00896037">
        <w:rPr>
          <w:rFonts w:ascii="仿宋_GB2312" w:eastAsia="仿宋_GB2312" w:hint="eastAsia"/>
          <w:sz w:val="32"/>
        </w:rPr>
        <w:t>我校公务用车制度改革保留车辆12辆，其中领导工作用车1辆，一般业务用车11辆。</w:t>
      </w:r>
    </w:p>
    <w:p w:rsidR="00F655DA" w:rsidRPr="00896037" w:rsidRDefault="002E1C3A">
      <w:pPr>
        <w:ind w:firstLine="645"/>
        <w:rPr>
          <w:rFonts w:ascii="楷体_GB2312" w:eastAsia="楷体_GB2312" w:cs="仿宋_GB2312"/>
          <w:kern w:val="0"/>
          <w:sz w:val="32"/>
          <w:szCs w:val="32"/>
        </w:rPr>
      </w:pPr>
      <w:r w:rsidRPr="00896037">
        <w:rPr>
          <w:rFonts w:ascii="楷体_GB2312" w:eastAsia="楷体_GB2312" w:cs="仿宋_GB2312" w:hint="eastAsia"/>
          <w:kern w:val="0"/>
          <w:sz w:val="32"/>
          <w:szCs w:val="32"/>
        </w:rPr>
        <w:t>（四）</w:t>
      </w:r>
      <w:r w:rsidR="00073689" w:rsidRPr="00896037">
        <w:rPr>
          <w:rFonts w:ascii="楷体_GB2312" w:eastAsia="楷体_GB2312" w:cs="仿宋_GB2312" w:hint="eastAsia"/>
          <w:kern w:val="0"/>
          <w:sz w:val="32"/>
          <w:szCs w:val="32"/>
        </w:rPr>
        <w:t>重点项目预算的绩效目标等预算绩效情况说明</w:t>
      </w:r>
    </w:p>
    <w:p w:rsidR="00F655DA" w:rsidRPr="00896037" w:rsidRDefault="00073689">
      <w:pPr>
        <w:ind w:firstLine="645"/>
        <w:rPr>
          <w:rFonts w:ascii="仿宋_GB2312" w:eastAsia="仿宋_GB2312"/>
          <w:sz w:val="32"/>
        </w:rPr>
      </w:pPr>
      <w:r w:rsidRPr="00896037">
        <w:rPr>
          <w:rFonts w:ascii="仿宋_GB2312" w:eastAsia="仿宋_GB2312" w:hint="eastAsia"/>
          <w:sz w:val="32"/>
        </w:rPr>
        <w:t>坚持预算绩效管理严格执行以业务目标为导向，以项目成本为衡量，以绩效评估为核心的管理体制，按照科学可行的要求，与预算管理紧密结合，实施事前编制绩效目标、事中绩效跟踪、事后结果运用全过程管理，把资金投向与绩效的提高紧密结合，实现社会效益最大化。在编制2023年预算时，按规定编制整体支出绩效目标、项目支出绩效目标，内容全面、完整。绩效目标的设定由单位内部资金使用部门根据项目性质设定，并充分细化为可量化的绩效指标。今年将进一步完善预算绩效管理制度，按照绩效管理制度开展绩效管理工作，更好的发挥财政资金的效益。2023年部门预算中预算资金项目有</w:t>
      </w:r>
      <w:r w:rsidRPr="00896037">
        <w:rPr>
          <w:rFonts w:ascii="仿宋_GB2312" w:eastAsia="仿宋_GB2312"/>
          <w:sz w:val="32"/>
        </w:rPr>
        <w:t>61</w:t>
      </w:r>
      <w:r w:rsidRPr="00896037">
        <w:rPr>
          <w:rFonts w:ascii="仿宋_GB2312" w:eastAsia="仿宋_GB2312" w:hint="eastAsia"/>
          <w:sz w:val="32"/>
        </w:rPr>
        <w:t>个，按要求全部列入绩效考核范围，涉及项目预算经费</w:t>
      </w:r>
      <w:r w:rsidRPr="00896037">
        <w:rPr>
          <w:rFonts w:ascii="仿宋_GB2312" w:eastAsia="仿宋_GB2312"/>
          <w:sz w:val="32"/>
        </w:rPr>
        <w:t>64745.50</w:t>
      </w:r>
      <w:r w:rsidRPr="00896037">
        <w:rPr>
          <w:rFonts w:ascii="仿宋_GB2312" w:eastAsia="仿宋_GB2312" w:hint="eastAsia"/>
          <w:sz w:val="32"/>
        </w:rPr>
        <w:t>万元。分别是：</w:t>
      </w:r>
    </w:p>
    <w:p w:rsidR="00F655DA" w:rsidRPr="00896037" w:rsidRDefault="00073689">
      <w:pPr>
        <w:ind w:firstLine="645"/>
        <w:rPr>
          <w:rFonts w:ascii="仿宋_GB2312" w:eastAsia="仿宋_GB2312"/>
          <w:sz w:val="32"/>
        </w:rPr>
      </w:pPr>
      <w:r w:rsidRPr="00896037">
        <w:rPr>
          <w:rFonts w:ascii="仿宋_GB2312" w:eastAsia="仿宋_GB2312"/>
          <w:sz w:val="32"/>
        </w:rPr>
        <w:t>1</w:t>
      </w:r>
      <w:r w:rsidRPr="00896037">
        <w:rPr>
          <w:rFonts w:ascii="仿宋_GB2312" w:eastAsia="仿宋_GB2312" w:hint="eastAsia"/>
          <w:sz w:val="32"/>
        </w:rPr>
        <w:t>.</w:t>
      </w:r>
      <w:r w:rsidRPr="00896037">
        <w:rPr>
          <w:rFonts w:hint="eastAsia"/>
        </w:rPr>
        <w:t xml:space="preserve"> </w:t>
      </w:r>
      <w:r w:rsidRPr="00896037">
        <w:rPr>
          <w:rFonts w:ascii="仿宋_GB2312" w:eastAsia="仿宋_GB2312" w:hint="eastAsia"/>
          <w:sz w:val="32"/>
        </w:rPr>
        <w:t>编外人员支出专项项目经费预算</w:t>
      </w:r>
      <w:r w:rsidRPr="00896037">
        <w:rPr>
          <w:rFonts w:ascii="宋体" w:hAnsi="宋体" w:cs="宋体"/>
          <w:bCs/>
          <w:sz w:val="32"/>
          <w:szCs w:val="32"/>
        </w:rPr>
        <w:t>9254.68</w:t>
      </w:r>
      <w:r w:rsidRPr="00896037">
        <w:rPr>
          <w:rFonts w:ascii="仿宋_GB2312" w:eastAsia="仿宋_GB2312" w:hint="eastAsia"/>
          <w:sz w:val="32"/>
        </w:rPr>
        <w:t>万元，年度绩效目标是用于发放编外教职工工资及支付社保经费。（项目年</w:t>
      </w:r>
      <w:r w:rsidRPr="00896037">
        <w:rPr>
          <w:rFonts w:ascii="仿宋_GB2312" w:eastAsia="仿宋_GB2312" w:hint="eastAsia"/>
          <w:sz w:val="32"/>
        </w:rPr>
        <w:lastRenderedPageBreak/>
        <w:t>度绩效目标详见</w:t>
      </w:r>
      <w:r w:rsidR="00417737" w:rsidRPr="00896037">
        <w:rPr>
          <w:rFonts w:ascii="仿宋_GB2312" w:eastAsia="仿宋_GB2312" w:hint="eastAsia"/>
          <w:sz w:val="32"/>
        </w:rPr>
        <w:t>2023年度预算项目绩效目标公开表</w:t>
      </w:r>
      <w:r w:rsidRPr="00896037">
        <w:rPr>
          <w:rFonts w:ascii="仿宋_GB2312" w:eastAsia="仿宋_GB2312" w:hint="eastAsia"/>
          <w:sz w:val="32"/>
        </w:rPr>
        <w:t>）</w:t>
      </w:r>
    </w:p>
    <w:p w:rsidR="00417737" w:rsidRPr="00896037" w:rsidRDefault="00073689">
      <w:pPr>
        <w:ind w:firstLine="645"/>
        <w:rPr>
          <w:rFonts w:ascii="仿宋_GB2312" w:eastAsia="仿宋_GB2312"/>
          <w:sz w:val="32"/>
        </w:rPr>
      </w:pPr>
      <w:r w:rsidRPr="00896037">
        <w:rPr>
          <w:rFonts w:ascii="仿宋_GB2312" w:eastAsia="仿宋_GB2312"/>
          <w:sz w:val="32"/>
        </w:rPr>
        <w:t>2</w:t>
      </w:r>
      <w:r w:rsidRPr="00896037">
        <w:rPr>
          <w:rFonts w:ascii="仿宋_GB2312" w:eastAsia="仿宋_GB2312" w:hint="eastAsia"/>
          <w:sz w:val="32"/>
        </w:rPr>
        <w:t>. 学校食堂经营项目</w:t>
      </w:r>
      <w:r w:rsidRPr="00896037">
        <w:rPr>
          <w:rFonts w:ascii="仿宋_GB2312" w:eastAsia="仿宋_GB2312"/>
          <w:sz w:val="32"/>
        </w:rPr>
        <w:t>435</w:t>
      </w:r>
      <w:r w:rsidRPr="00896037">
        <w:rPr>
          <w:rFonts w:ascii="仿宋_GB2312" w:eastAsia="仿宋_GB2312" w:hint="eastAsia"/>
          <w:sz w:val="32"/>
        </w:rPr>
        <w:t>万元，年度绩效目标是学校食堂经营，确保师生日常用餐需求。2023年预计能在数量指标上服务23000人，同时在质量指标上确保食堂经营食品合格率达到100%，社会效益上，达到满足师生用餐需求的95%以上。</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3</w:t>
      </w:r>
      <w:r w:rsidRPr="00896037">
        <w:rPr>
          <w:rFonts w:ascii="仿宋_GB2312" w:eastAsia="仿宋_GB2312" w:hint="eastAsia"/>
          <w:sz w:val="32"/>
        </w:rPr>
        <w:t>.残疾人保障金专项经费80万元，年度绩效目标按照上级部门的相关文件规定，及时足额上缴排残疾人保障金。</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4</w:t>
      </w:r>
      <w:r w:rsidRPr="00896037">
        <w:rPr>
          <w:rFonts w:ascii="仿宋_GB2312" w:eastAsia="仿宋_GB2312" w:hint="eastAsia"/>
          <w:sz w:val="32"/>
        </w:rPr>
        <w:t>.物业管理费2</w:t>
      </w:r>
      <w:r w:rsidRPr="00896037">
        <w:rPr>
          <w:rFonts w:ascii="仿宋_GB2312" w:eastAsia="仿宋_GB2312"/>
          <w:sz w:val="32"/>
        </w:rPr>
        <w:t>4</w:t>
      </w:r>
      <w:r w:rsidRPr="00896037">
        <w:rPr>
          <w:rFonts w:ascii="仿宋_GB2312" w:eastAsia="仿宋_GB2312" w:hint="eastAsia"/>
          <w:sz w:val="32"/>
        </w:rPr>
        <w:t>00万元，年度绩效目标是优先保障，足额投入，搞好我校四个校区校园、教学楼、图书馆、学生宿舍等区域的日常教学、行政运行的物业管理，确保四个校区的正常运行。使学校环境卫生、清洁率达到90%，物业管理合同任务完成率达到100%，师生普遍满意。</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5</w:t>
      </w:r>
      <w:r w:rsidRPr="00896037">
        <w:rPr>
          <w:rFonts w:ascii="仿宋_GB2312" w:eastAsia="仿宋_GB2312" w:hint="eastAsia"/>
          <w:sz w:val="32"/>
        </w:rPr>
        <w:t>.项目公用支出经费</w:t>
      </w:r>
      <w:r w:rsidRPr="00896037">
        <w:rPr>
          <w:rFonts w:ascii="仿宋_GB2312" w:eastAsia="仿宋_GB2312"/>
          <w:sz w:val="32"/>
        </w:rPr>
        <w:t>5630.40</w:t>
      </w:r>
      <w:r w:rsidRPr="00896037">
        <w:rPr>
          <w:rFonts w:ascii="仿宋_GB2312" w:eastAsia="仿宋_GB2312" w:hint="eastAsia"/>
          <w:sz w:val="32"/>
        </w:rPr>
        <w:t>万元，年度绩效目标是该项目为学校自筹经费安排的物业管理费、水电费、维修（护）费、劳务费、联合办学学费提成等日常教学运行公用经费。预计服务师生人数20000人，在各项业务完成合格率达到95%以上，社会效益上使学校整体的日常运行得到良好保障。</w:t>
      </w:r>
      <w:r w:rsidR="00417737" w:rsidRPr="00896037">
        <w:rPr>
          <w:rFonts w:ascii="仿宋_GB2312" w:eastAsia="仿宋_GB2312" w:hint="eastAsia"/>
          <w:sz w:val="32"/>
        </w:rPr>
        <w:t>（项目年度绩</w:t>
      </w:r>
      <w:r w:rsidR="00417737" w:rsidRPr="00896037">
        <w:rPr>
          <w:rFonts w:ascii="仿宋_GB2312" w:eastAsia="仿宋_GB2312" w:hint="eastAsia"/>
          <w:sz w:val="32"/>
        </w:rPr>
        <w:lastRenderedPageBreak/>
        <w:t>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6</w:t>
      </w:r>
      <w:r w:rsidRPr="00896037">
        <w:rPr>
          <w:rFonts w:ascii="仿宋_GB2312" w:eastAsia="仿宋_GB2312" w:hint="eastAsia"/>
          <w:sz w:val="32"/>
        </w:rPr>
        <w:t>.南宁师范大学专项补助经费7400万元，年度绩效目标是学校将该经费用于建设武鸣新校区和偿还债务利息，用于建设新校区一个，按时还款率为1</w:t>
      </w:r>
      <w:r w:rsidRPr="00896037">
        <w:rPr>
          <w:rFonts w:ascii="仿宋_GB2312" w:eastAsia="仿宋_GB2312"/>
          <w:sz w:val="32"/>
        </w:rPr>
        <w:t>00</w:t>
      </w:r>
      <w:r w:rsidRPr="00896037">
        <w:rPr>
          <w:rFonts w:ascii="仿宋_GB2312" w:eastAsia="仿宋_GB2312" w:hint="eastAsia"/>
          <w:sz w:val="32"/>
        </w:rPr>
        <w:t>%，</w:t>
      </w:r>
      <w:r w:rsidRPr="00896037">
        <w:rPr>
          <w:rFonts w:ascii="仿宋_GB2312" w:eastAsia="仿宋_GB2312"/>
          <w:sz w:val="32"/>
        </w:rPr>
        <w:t>提高学校信誉率</w:t>
      </w:r>
      <w:r w:rsidRPr="00896037">
        <w:rPr>
          <w:rFonts w:ascii="仿宋_GB2312" w:eastAsia="仿宋_GB2312" w:hint="eastAsia"/>
          <w:sz w:val="32"/>
        </w:rPr>
        <w:t>。</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7</w:t>
      </w:r>
      <w:r w:rsidRPr="00896037">
        <w:rPr>
          <w:rFonts w:ascii="仿宋_GB2312" w:eastAsia="仿宋_GB2312" w:hint="eastAsia"/>
          <w:sz w:val="32"/>
        </w:rPr>
        <w:t>.项目评审劳务费，年度绩效目标是我校将该经费主要用于履行评审职责、开展评审业务、实施评审行动等，对项目的决策、过程、产出、效益各项指标逐个对照评价，确保评价真实客观原则。</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hint="eastAsia"/>
          <w:sz w:val="32"/>
        </w:rPr>
        <w:t>8. 教学办公、一般设备购置费</w:t>
      </w:r>
      <w:r w:rsidRPr="00896037">
        <w:rPr>
          <w:rFonts w:ascii="仿宋_GB2312" w:eastAsia="仿宋_GB2312"/>
          <w:sz w:val="32"/>
        </w:rPr>
        <w:t>50</w:t>
      </w:r>
      <w:r w:rsidRPr="00896037">
        <w:rPr>
          <w:rFonts w:ascii="仿宋_GB2312" w:eastAsia="仿宋_GB2312" w:hint="eastAsia"/>
          <w:sz w:val="32"/>
        </w:rPr>
        <w:t>万元，年度绩效目标是我校计划2023年投入</w:t>
      </w:r>
      <w:r w:rsidRPr="00896037">
        <w:rPr>
          <w:rFonts w:ascii="仿宋_GB2312" w:eastAsia="仿宋_GB2312"/>
          <w:sz w:val="32"/>
        </w:rPr>
        <w:t>50</w:t>
      </w:r>
      <w:r w:rsidRPr="00896037">
        <w:rPr>
          <w:rFonts w:ascii="仿宋_GB2312" w:eastAsia="仿宋_GB2312" w:hint="eastAsia"/>
          <w:sz w:val="32"/>
        </w:rPr>
        <w:t>万元购置通用设备和办公家具等物品，质量上要求其合格率达95%以上，这样能延缓通用设备和办公家具的更新周期，长期上能降低更新的开支。</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hint="eastAsia"/>
          <w:sz w:val="32"/>
        </w:rPr>
        <w:t>9. 历年结转结余项目9</w:t>
      </w:r>
      <w:r w:rsidRPr="00896037">
        <w:rPr>
          <w:rFonts w:ascii="仿宋_GB2312" w:eastAsia="仿宋_GB2312"/>
          <w:sz w:val="32"/>
        </w:rPr>
        <w:t>015</w:t>
      </w:r>
      <w:r w:rsidRPr="00896037">
        <w:rPr>
          <w:rFonts w:ascii="仿宋_GB2312" w:eastAsia="仿宋_GB2312" w:hint="eastAsia"/>
          <w:sz w:val="32"/>
        </w:rPr>
        <w:t>万元，年度绩效目标是逐步消化科研结余结转经费，预计完成200项科研工作，完成课题合格率达95%。</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hint="eastAsia"/>
          <w:sz w:val="32"/>
        </w:rPr>
        <w:t>10. 学生助学金项目经费400万元，年度绩效目标是根据</w:t>
      </w:r>
      <w:r w:rsidRPr="00896037">
        <w:rPr>
          <w:rFonts w:ascii="仿宋_GB2312" w:eastAsia="仿宋_GB2312" w:hint="eastAsia"/>
          <w:sz w:val="32"/>
        </w:rPr>
        <w:lastRenderedPageBreak/>
        <w:t>相关文件要求，需要按每年学生学费的一定比例计提勤工助学基金，用于贫困学生的勤工助学、奖学金、贫困生助学金等方面的开支。按计划计提资助资金，合理使用，给符合资助条件的学生提供生活保障资金，缓解其经济困难，激发学生学习热情，回报学校回报社会。2023年预计资助4000人，资助学生合格率100%。</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hint="eastAsia"/>
          <w:sz w:val="32"/>
        </w:rPr>
        <w:t>11. 图书购置费300万元，年度绩效目标是为了满足生均图书资料的要求，需要每年安排图书资料经费。2023年数量指标为10万册，同时在质量上要求图书验收合格率达到100%，预计使受益师生人数达到20000人。</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hint="eastAsia"/>
          <w:sz w:val="32"/>
        </w:rPr>
        <w:t xml:space="preserve">12. </w:t>
      </w:r>
      <w:r w:rsidRPr="00896037">
        <w:rPr>
          <w:rFonts w:ascii="仿宋_GB2312" w:eastAsia="仿宋_GB2312"/>
          <w:sz w:val="32"/>
        </w:rPr>
        <w:t>公务出国（境）经费50万</w:t>
      </w:r>
      <w:r w:rsidRPr="00896037">
        <w:rPr>
          <w:rFonts w:ascii="仿宋_GB2312" w:eastAsia="仿宋_GB2312" w:hint="eastAsia"/>
          <w:sz w:val="32"/>
        </w:rPr>
        <w:t>元，年度绩效目标是按照因公出国的相关规定严格控制预算，规范使用出国经费。对于国际旅费，出国人员优先选择我国航空公司运营的路线，不得以任何理由绕道旅行；按照经济适用原则，选择优惠票价，不得乘坐包机、各级人员按照自身等级乘坐同等水平的舱位；国际城市间交通费不超过最高的每天补助12美元标准；住宿费严格按照规定报销，伙食费、公杂费按规定的标准发个人包干使用，出访用餐应当勤俭节约；出国签证费、防疫费、国际会议注册</w:t>
      </w:r>
      <w:r w:rsidRPr="00896037">
        <w:rPr>
          <w:rFonts w:ascii="仿宋_GB2312" w:eastAsia="仿宋_GB2312" w:hint="eastAsia"/>
          <w:sz w:val="32"/>
        </w:rPr>
        <w:lastRenderedPageBreak/>
        <w:t>费等凭有效原始票据据实报销，按要求必须购买保险的，根据到访国驻华使馆要求购买，凭实票报销。</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hint="eastAsia"/>
          <w:sz w:val="32"/>
        </w:rPr>
        <w:t>13. 学校建设投资经费100万元，年度绩效目标是建设好我校武鸣新校区的基础设施、公共设施，使原计划完成率达95%以上，工程质量合格率达95%以上。预计能很好地改善我校新校区面貌。</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hint="eastAsia"/>
          <w:sz w:val="32"/>
        </w:rPr>
        <w:t>14. 教学仪器设备购置费</w:t>
      </w:r>
      <w:r w:rsidRPr="00896037">
        <w:rPr>
          <w:rFonts w:ascii="仿宋_GB2312" w:eastAsia="仿宋_GB2312"/>
          <w:sz w:val="32"/>
        </w:rPr>
        <w:t>50</w:t>
      </w:r>
      <w:r w:rsidRPr="00896037">
        <w:rPr>
          <w:rFonts w:ascii="仿宋_GB2312" w:eastAsia="仿宋_GB2312" w:hint="eastAsia"/>
          <w:sz w:val="32"/>
        </w:rPr>
        <w:t>万元，年度绩效目标是2023年我校计划投入</w:t>
      </w:r>
      <w:r w:rsidRPr="00896037">
        <w:rPr>
          <w:rFonts w:ascii="仿宋_GB2312" w:eastAsia="仿宋_GB2312"/>
          <w:sz w:val="32"/>
        </w:rPr>
        <w:t>50</w:t>
      </w:r>
      <w:r w:rsidRPr="00896037">
        <w:rPr>
          <w:rFonts w:ascii="仿宋_GB2312" w:eastAsia="仿宋_GB2312" w:hint="eastAsia"/>
          <w:sz w:val="32"/>
        </w:rPr>
        <w:t>万元来购置教学专用设备，质量上要求100%合格，受益学生人数约2000人，使所涉及到的师生满意度达90%以上。</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hint="eastAsia"/>
          <w:sz w:val="32"/>
        </w:rPr>
        <w:t>15. 新校区建设贷款本息项目经费</w:t>
      </w:r>
      <w:r w:rsidRPr="00896037">
        <w:rPr>
          <w:rFonts w:ascii="仿宋_GB2312" w:eastAsia="仿宋_GB2312"/>
          <w:sz w:val="32"/>
        </w:rPr>
        <w:t>1000</w:t>
      </w:r>
      <w:r w:rsidRPr="00896037">
        <w:rPr>
          <w:rFonts w:ascii="仿宋_GB2312" w:eastAsia="仿宋_GB2312" w:hint="eastAsia"/>
          <w:sz w:val="32"/>
        </w:rPr>
        <w:t>万元，年度绩效目标是我校武鸣新校区正在建设，建设资金需求巨大。由于财政拨款及学校自筹经费有限，需要通过银行贷款解决部分建设资金需求。通过本经费，我校可缓解因向银行借贷产生的还本付息压力。按时支付到期贷款本金及利息，以降低财务风险、确保学校信誉。还款付息及时，无违约行为，保持单位的良好信用，对以后的举债奠定结实的基础。</w:t>
      </w:r>
      <w:r w:rsidR="00417737" w:rsidRPr="00896037">
        <w:rPr>
          <w:rFonts w:ascii="仿宋_GB2312" w:eastAsia="仿宋_GB2312" w:hint="eastAsia"/>
          <w:sz w:val="32"/>
        </w:rPr>
        <w:t>（项目年度绩效目标详见</w:t>
      </w:r>
      <w:r w:rsidR="00417737" w:rsidRPr="00896037">
        <w:rPr>
          <w:rFonts w:ascii="仿宋_GB2312" w:eastAsia="仿宋_GB2312" w:hint="eastAsia"/>
          <w:sz w:val="32"/>
        </w:rPr>
        <w:lastRenderedPageBreak/>
        <w:t>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hint="eastAsia"/>
          <w:sz w:val="32"/>
        </w:rPr>
        <w:t>16. 纵横向科研课题经费项目3200万元，年度绩效目标是学校教职工收到的各项科研课题经费，按科研开支进度支出经费。2023年数量指标是完成300项科研成果，在质量上科研成果完成率达100%，教师满意度超过90%。</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hint="eastAsia"/>
          <w:sz w:val="32"/>
        </w:rPr>
        <w:t>17. 广西语言文字工作专项经费</w:t>
      </w:r>
      <w:r w:rsidRPr="00896037">
        <w:rPr>
          <w:rFonts w:ascii="仿宋_GB2312" w:eastAsia="仿宋_GB2312"/>
          <w:sz w:val="32"/>
        </w:rPr>
        <w:t>30</w:t>
      </w:r>
      <w:r w:rsidRPr="00896037">
        <w:rPr>
          <w:rFonts w:ascii="仿宋_GB2312" w:eastAsia="仿宋_GB2312" w:hint="eastAsia"/>
          <w:sz w:val="32"/>
        </w:rPr>
        <w:t>万元，年度绩效目标是2023年开展经典“诵写讲”活动2个，开展“推普周”系列活动1个，支持国家级语言文字推广基地建设工作。</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hint="eastAsia"/>
          <w:sz w:val="32"/>
        </w:rPr>
        <w:t>18. 高校自治区人民政府奖学金</w:t>
      </w:r>
      <w:r w:rsidRPr="00896037">
        <w:rPr>
          <w:rFonts w:ascii="仿宋_GB2312" w:eastAsia="仿宋_GB2312"/>
          <w:sz w:val="32"/>
        </w:rPr>
        <w:t>30</w:t>
      </w:r>
      <w:r w:rsidRPr="00896037">
        <w:rPr>
          <w:rFonts w:ascii="仿宋_GB2312" w:eastAsia="仿宋_GB2312" w:hint="eastAsia"/>
          <w:sz w:val="32"/>
        </w:rPr>
        <w:t>万元，年度绩效目标是通过对品学兼优的在校生予以奖励，本专科升自治区人民政府奖学金覆盖面约为我校本专科学生的0.3%。2023年预计资助人数64人。100%足额发放，受助学生100%符合文件评审要求。当年12月底前发放到位。严格落实自治区人民政府奖学金相关管理文件精神，激励我校成绩优秀的学生勤奋学习、努力进取，在德智体美等方面得到全面发展。</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hint="eastAsia"/>
          <w:sz w:val="32"/>
        </w:rPr>
        <w:t>19. 研究生学业奖学金</w:t>
      </w:r>
      <w:r w:rsidRPr="00896037">
        <w:rPr>
          <w:rFonts w:ascii="仿宋_GB2312" w:eastAsia="仿宋_GB2312"/>
          <w:sz w:val="32"/>
        </w:rPr>
        <w:t>637</w:t>
      </w:r>
      <w:r w:rsidRPr="00896037">
        <w:rPr>
          <w:rFonts w:ascii="仿宋_GB2312" w:eastAsia="仿宋_GB2312" w:hint="eastAsia"/>
          <w:sz w:val="32"/>
        </w:rPr>
        <w:t>万元，年度绩效目标是通过对品学兼优的在校研究生予以奖励，激励研究生发奋学习、潜心</w:t>
      </w:r>
      <w:r w:rsidRPr="00896037">
        <w:rPr>
          <w:rFonts w:ascii="仿宋_GB2312" w:eastAsia="仿宋_GB2312" w:hint="eastAsia"/>
          <w:sz w:val="32"/>
        </w:rPr>
        <w:lastRenderedPageBreak/>
        <w:t>科研、用于创新、积极进取，提高研究生待遇水平，在全面实行研究生教育收费制度的情况下更好地支持研究生顺利毕业。2023年预计资助人数</w:t>
      </w:r>
      <w:r w:rsidRPr="00896037">
        <w:rPr>
          <w:rFonts w:ascii="仿宋_GB2312" w:eastAsia="仿宋_GB2312"/>
          <w:sz w:val="32"/>
        </w:rPr>
        <w:t>1200</w:t>
      </w:r>
      <w:r w:rsidRPr="00896037">
        <w:rPr>
          <w:rFonts w:ascii="仿宋_GB2312" w:eastAsia="仿宋_GB2312" w:hint="eastAsia"/>
          <w:sz w:val="32"/>
        </w:rPr>
        <w:t>人。100%足额发放，受助学生100%符合文件评审要求。当年12月底前发放到位。严格落实研究生学业奖学金相关管理文件精神，激励我校成绩优秀的学生勤奋学习、努力进取，在德智体美等方面得到全面发展。</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hint="eastAsia"/>
          <w:sz w:val="32"/>
        </w:rPr>
        <w:t>20. 高校毕业生就业指导与服务专项经费</w:t>
      </w:r>
      <w:r w:rsidRPr="00896037">
        <w:rPr>
          <w:rFonts w:ascii="仿宋_GB2312" w:eastAsia="仿宋_GB2312"/>
          <w:sz w:val="32"/>
        </w:rPr>
        <w:t>20</w:t>
      </w:r>
      <w:r w:rsidRPr="00896037">
        <w:rPr>
          <w:rFonts w:ascii="仿宋_GB2312" w:eastAsia="仿宋_GB2312" w:hint="eastAsia"/>
          <w:sz w:val="32"/>
        </w:rPr>
        <w:t>万元，年度绩效目标是2023年预计举办5场现场和网络招聘会，使全区高校毕业生得到充分的就业机会，帮扶有就业意愿的未就业建档立卡毕业生实现就业。</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hint="eastAsia"/>
          <w:sz w:val="32"/>
        </w:rPr>
        <w:t>21. 教育科学研究与教学研究专项经费</w:t>
      </w:r>
      <w:r w:rsidRPr="00896037">
        <w:rPr>
          <w:rFonts w:ascii="仿宋_GB2312" w:eastAsia="仿宋_GB2312"/>
          <w:sz w:val="32"/>
        </w:rPr>
        <w:t>37</w:t>
      </w:r>
      <w:r w:rsidRPr="00896037">
        <w:rPr>
          <w:rFonts w:ascii="仿宋_GB2312" w:eastAsia="仿宋_GB2312" w:hint="eastAsia"/>
          <w:sz w:val="32"/>
        </w:rPr>
        <w:t>万元，年度绩效目标是组织开展教育重大项目研究，组织教育科学规划评审，为教育决策提供参考，开展基础教育主题教研活动，提高教育教学质量，提升教师教育教学能力。</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hint="eastAsia"/>
          <w:sz w:val="32"/>
        </w:rPr>
        <w:t>22. 广西政府东盟国家留学生奖学金项目1</w:t>
      </w:r>
      <w:r w:rsidRPr="00896037">
        <w:rPr>
          <w:rFonts w:ascii="仿宋_GB2312" w:eastAsia="仿宋_GB2312"/>
          <w:sz w:val="32"/>
        </w:rPr>
        <w:t>18.83</w:t>
      </w:r>
      <w:r w:rsidRPr="00896037">
        <w:rPr>
          <w:rFonts w:ascii="仿宋_GB2312" w:eastAsia="仿宋_GB2312" w:hint="eastAsia"/>
          <w:sz w:val="32"/>
        </w:rPr>
        <w:t>万元，年度绩效目标是资助100%符合广西政府东盟国家留学生奖学金条件的学生，通过在高校进行语言和专业学习，加强与东盟国家</w:t>
      </w:r>
      <w:r w:rsidRPr="00896037">
        <w:rPr>
          <w:rFonts w:ascii="仿宋_GB2312" w:eastAsia="仿宋_GB2312" w:hint="eastAsia"/>
          <w:sz w:val="32"/>
        </w:rPr>
        <w:lastRenderedPageBreak/>
        <w:t>教育交流。</w:t>
      </w:r>
      <w:r w:rsidR="00417737" w:rsidRPr="00896037">
        <w:rPr>
          <w:rFonts w:ascii="仿宋_GB2312" w:eastAsia="仿宋_GB2312" w:hint="eastAsia"/>
          <w:sz w:val="32"/>
        </w:rPr>
        <w:t>（项目年度绩效目标详见2023年度预算项目绩效目标公开表）</w:t>
      </w:r>
      <w:r w:rsidRPr="00896037">
        <w:rPr>
          <w:rFonts w:ascii="仿宋_GB2312" w:eastAsia="仿宋_GB2312" w:hint="eastAsia"/>
          <w:sz w:val="32"/>
        </w:rPr>
        <w:t>）</w:t>
      </w:r>
    </w:p>
    <w:p w:rsidR="00F655DA" w:rsidRPr="00896037" w:rsidRDefault="00073689">
      <w:pPr>
        <w:ind w:firstLine="645"/>
        <w:rPr>
          <w:rFonts w:ascii="仿宋_GB2312" w:eastAsia="仿宋_GB2312"/>
          <w:sz w:val="32"/>
        </w:rPr>
      </w:pPr>
      <w:r w:rsidRPr="00896037">
        <w:rPr>
          <w:rFonts w:ascii="仿宋_GB2312" w:eastAsia="仿宋_GB2312" w:hint="eastAsia"/>
          <w:sz w:val="32"/>
        </w:rPr>
        <w:t>23. 民族教育专项经费</w:t>
      </w:r>
      <w:r w:rsidRPr="00896037">
        <w:rPr>
          <w:rFonts w:ascii="仿宋_GB2312" w:eastAsia="仿宋_GB2312"/>
          <w:sz w:val="32"/>
        </w:rPr>
        <w:t>75</w:t>
      </w:r>
      <w:r w:rsidRPr="00896037">
        <w:rPr>
          <w:rFonts w:ascii="仿宋_GB2312" w:eastAsia="仿宋_GB2312" w:hint="eastAsia"/>
          <w:sz w:val="32"/>
        </w:rPr>
        <w:t>万元，年度绩效目标是2023年预计开展课题及教学指导和培训</w:t>
      </w:r>
      <w:r w:rsidRPr="00896037">
        <w:rPr>
          <w:rFonts w:ascii="仿宋_GB2312" w:eastAsia="仿宋_GB2312"/>
          <w:sz w:val="32"/>
        </w:rPr>
        <w:t>3</w:t>
      </w:r>
      <w:r w:rsidRPr="00896037">
        <w:rPr>
          <w:rFonts w:ascii="仿宋_GB2312" w:eastAsia="仿宋_GB2312" w:hint="eastAsia"/>
          <w:sz w:val="32"/>
        </w:rPr>
        <w:t>次。开展双语教学信息化平台及数字资源建设。指导各地中小学开展壮汉双语教育教学和民族文化传承教育。</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24</w:t>
      </w:r>
      <w:r w:rsidRPr="00896037">
        <w:rPr>
          <w:rFonts w:ascii="仿宋_GB2312" w:eastAsia="仿宋_GB2312" w:hint="eastAsia"/>
          <w:sz w:val="32"/>
        </w:rPr>
        <w:t>. 小学壮汉双语教师定向培养计划经费30万元，年度绩效目标是为改善民族壮汉双语教学办学条件，提高双语教学水平，2023年预计小学壮汉双语定向师范生在校培养30人，培养合格率99%。</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25</w:t>
      </w:r>
      <w:r w:rsidRPr="00896037">
        <w:rPr>
          <w:rFonts w:ascii="仿宋_GB2312" w:eastAsia="仿宋_GB2312" w:hint="eastAsia"/>
          <w:sz w:val="32"/>
        </w:rPr>
        <w:t>. 中小学（中职）教师培训</w:t>
      </w:r>
      <w:r w:rsidRPr="00896037">
        <w:rPr>
          <w:rFonts w:ascii="仿宋_GB2312" w:eastAsia="仿宋_GB2312"/>
          <w:sz w:val="32"/>
        </w:rPr>
        <w:t>250</w:t>
      </w:r>
      <w:r w:rsidRPr="00896037">
        <w:rPr>
          <w:rFonts w:ascii="仿宋_GB2312" w:eastAsia="仿宋_GB2312" w:hint="eastAsia"/>
          <w:sz w:val="32"/>
        </w:rPr>
        <w:t>万元，年度绩效目标是全面推进培训改革，进一步加大市县培训统筹力度，继续加强四级教师培训体系构建，分级规划，分级管理，强调市县培训主体责任。通过置换脱产研修、短期集中培训、巡回指导、工作坊等形式培训中小学幼儿园教师。提升骨干校长办学治校能力及区域辐射能力。建设骨干教研团队，更好地推动区域教学改革，提升教学质量。2023年预计培训800人，培训合格率达100%。</w:t>
      </w:r>
      <w:r w:rsidR="00417737" w:rsidRPr="00896037">
        <w:rPr>
          <w:rFonts w:ascii="仿宋_GB2312" w:eastAsia="仿宋_GB2312" w:hint="eastAsia"/>
          <w:sz w:val="32"/>
        </w:rPr>
        <w:t>（项目年度绩效目标详见2023年度预算项目绩效目标公</w:t>
      </w:r>
      <w:r w:rsidR="00417737" w:rsidRPr="00896037">
        <w:rPr>
          <w:rFonts w:ascii="仿宋_GB2312" w:eastAsia="仿宋_GB2312" w:hint="eastAsia"/>
          <w:sz w:val="32"/>
        </w:rPr>
        <w:lastRenderedPageBreak/>
        <w:t>开表）</w:t>
      </w:r>
    </w:p>
    <w:p w:rsidR="00F655DA" w:rsidRPr="00896037" w:rsidRDefault="00073689">
      <w:pPr>
        <w:ind w:firstLine="645"/>
        <w:rPr>
          <w:rFonts w:ascii="仿宋_GB2312" w:eastAsia="仿宋_GB2312"/>
          <w:sz w:val="32"/>
        </w:rPr>
      </w:pPr>
      <w:r w:rsidRPr="00896037">
        <w:rPr>
          <w:rFonts w:ascii="仿宋_GB2312" w:eastAsia="仿宋_GB2312"/>
          <w:sz w:val="32"/>
        </w:rPr>
        <w:t>26</w:t>
      </w:r>
      <w:r w:rsidRPr="00896037">
        <w:rPr>
          <w:rFonts w:ascii="仿宋_GB2312" w:eastAsia="仿宋_GB2312" w:hint="eastAsia"/>
          <w:sz w:val="32"/>
        </w:rPr>
        <w:t>. 普通高中课程改革专项经费</w:t>
      </w:r>
      <w:r w:rsidRPr="00896037">
        <w:rPr>
          <w:rFonts w:ascii="仿宋_GB2312" w:eastAsia="仿宋_GB2312"/>
          <w:sz w:val="32"/>
        </w:rPr>
        <w:t>190</w:t>
      </w:r>
      <w:r w:rsidRPr="00896037">
        <w:rPr>
          <w:rFonts w:ascii="仿宋_GB2312" w:eastAsia="仿宋_GB2312" w:hint="eastAsia"/>
          <w:sz w:val="32"/>
        </w:rPr>
        <w:t>万元，年度绩效目标是基础教育资源进一步扩大，教育质量明显提升，学生德智体美劳五育并举、有效推进，中小学德育工作水平显著提高。</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27</w:t>
      </w:r>
      <w:r w:rsidRPr="00896037">
        <w:rPr>
          <w:rFonts w:ascii="仿宋_GB2312" w:eastAsia="仿宋_GB2312" w:hint="eastAsia"/>
          <w:sz w:val="32"/>
        </w:rPr>
        <w:t>. 学位与研究生教育专项经费</w:t>
      </w:r>
      <w:r w:rsidRPr="00896037">
        <w:rPr>
          <w:rFonts w:ascii="仿宋_GB2312" w:eastAsia="仿宋_GB2312"/>
          <w:sz w:val="32"/>
        </w:rPr>
        <w:t>1000</w:t>
      </w:r>
      <w:r w:rsidRPr="00896037">
        <w:rPr>
          <w:rFonts w:ascii="仿宋_GB2312" w:eastAsia="仿宋_GB2312" w:hint="eastAsia"/>
          <w:sz w:val="32"/>
        </w:rPr>
        <w:t>万元，年度绩效目标是1.购买一批一起设备，进一步增强的学校办学条件。2.进一步做好人才引育工作，增强师资队伍实力。3.努力开展科学研究，争取获得一批高水平标志性成果。4.做好专家外联工作，邀请专家到我校博士点建设做指导，进一步做好我校学科建设的顶层设计工作。5.提升研究生联合培养平台。</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28</w:t>
      </w:r>
      <w:r w:rsidRPr="00896037">
        <w:rPr>
          <w:rFonts w:ascii="仿宋_GB2312" w:eastAsia="仿宋_GB2312" w:hint="eastAsia"/>
          <w:sz w:val="32"/>
        </w:rPr>
        <w:t>. 高校师范专业办学能力提升计划经费300万元，年度绩效目标是通过实施高校师范专业办学能力计划，深化师范教育课程与教学改革，建设1批优质示范师范专业，建设一支优秀师范教育团队，改善师范专业办学条件，提高教师培养质量。实施9个卓越教师培养计划项目，通过4个师范专业认证，举行3次师范专业教师教学能力提升系列培训，形成1个师范生综合评测系统。使师范教育在职教师的教学水平均达到达标水平。依托高校师范专业办学能力提升计划项目，实施卓越教师</w:t>
      </w:r>
      <w:r w:rsidRPr="00896037">
        <w:rPr>
          <w:rFonts w:ascii="仿宋_GB2312" w:eastAsia="仿宋_GB2312" w:hint="eastAsia"/>
          <w:sz w:val="32"/>
        </w:rPr>
        <w:lastRenderedPageBreak/>
        <w:t>培养计划，开展师范专业认证，培育教师教育课程教师师资团队，强化师范生综合技能训练，全面保障和提升师范专业人才培养质量。</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29</w:t>
      </w:r>
      <w:r w:rsidRPr="00896037">
        <w:rPr>
          <w:rFonts w:ascii="仿宋_GB2312" w:eastAsia="仿宋_GB2312" w:hint="eastAsia"/>
          <w:sz w:val="32"/>
        </w:rPr>
        <w:t>. 广西高校思想政治工作质量提升工程经费</w:t>
      </w:r>
      <w:r w:rsidRPr="00896037">
        <w:rPr>
          <w:rFonts w:ascii="仿宋_GB2312" w:eastAsia="仿宋_GB2312"/>
          <w:sz w:val="32"/>
        </w:rPr>
        <w:t>227</w:t>
      </w:r>
      <w:r w:rsidRPr="00896037">
        <w:rPr>
          <w:rFonts w:ascii="仿宋_GB2312" w:eastAsia="仿宋_GB2312" w:hint="eastAsia"/>
          <w:sz w:val="32"/>
        </w:rPr>
        <w:t>万元，年度绩效目标是着力培养一批高校思想政治教育骨干、固化一批行之有效的工作制度、推广一批创新的特色做法，可极大地调动全区各高校加强和改进高校思想政治教育的工作积极性和创造性，全面提升高校思想政治教育的质量和效果。每年形成一批高校思想政治理论课建设体系创新示范项目及相关人才。</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30</w:t>
      </w:r>
      <w:r w:rsidRPr="00896037">
        <w:rPr>
          <w:rFonts w:ascii="仿宋_GB2312" w:eastAsia="仿宋_GB2312" w:hint="eastAsia"/>
          <w:sz w:val="32"/>
        </w:rPr>
        <w:t>. 博士生导师岗位津贴</w:t>
      </w:r>
      <w:r w:rsidRPr="00896037">
        <w:rPr>
          <w:rFonts w:ascii="仿宋_GB2312" w:eastAsia="仿宋_GB2312"/>
          <w:sz w:val="32"/>
        </w:rPr>
        <w:t>28.8</w:t>
      </w:r>
      <w:r w:rsidRPr="00896037">
        <w:rPr>
          <w:rFonts w:ascii="仿宋_GB2312" w:eastAsia="仿宋_GB2312" w:hint="eastAsia"/>
          <w:sz w:val="32"/>
        </w:rPr>
        <w:t>万元，年度绩效目标是按规定及时向符合条件的人选发放博导岗位津贴，享受博导津贴人员100%符合资助条件，当年完成发放博导津贴，博导津贴发放标准：每人每年1.2万元。</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31</w:t>
      </w:r>
      <w:r w:rsidRPr="00896037">
        <w:rPr>
          <w:rFonts w:ascii="仿宋_GB2312" w:eastAsia="仿宋_GB2312" w:hint="eastAsia"/>
          <w:sz w:val="32"/>
        </w:rPr>
        <w:t>. 南宁教育园区桂林高校聚集区高校建设贷款贴息</w:t>
      </w:r>
      <w:r w:rsidRPr="00896037">
        <w:rPr>
          <w:rFonts w:ascii="仿宋_GB2312" w:eastAsia="仿宋_GB2312"/>
          <w:sz w:val="32"/>
        </w:rPr>
        <w:t>501</w:t>
      </w:r>
      <w:r w:rsidRPr="00896037">
        <w:rPr>
          <w:rFonts w:ascii="仿宋_GB2312" w:eastAsia="仿宋_GB2312" w:hint="eastAsia"/>
          <w:sz w:val="32"/>
        </w:rPr>
        <w:t>万元，年度绩效目标是我校正在建设武鸣校区，建设资金需求巨大。由于财政拨款及学校自筹经费有限，需要通过贷款解决部分建设资金，每年申请财政贴息，化解债务，降低财务风险。</w:t>
      </w:r>
      <w:r w:rsidR="00417737" w:rsidRPr="00896037">
        <w:rPr>
          <w:rFonts w:ascii="仿宋_GB2312" w:eastAsia="仿宋_GB2312" w:hint="eastAsia"/>
          <w:sz w:val="32"/>
        </w:rPr>
        <w:lastRenderedPageBreak/>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32</w:t>
      </w:r>
      <w:r w:rsidRPr="00896037">
        <w:rPr>
          <w:rFonts w:ascii="仿宋_GB2312" w:eastAsia="仿宋_GB2312" w:hint="eastAsia"/>
          <w:sz w:val="32"/>
        </w:rPr>
        <w:t>. 本科高校生均定额拨款(自治区资金)</w:t>
      </w:r>
      <w:r w:rsidRPr="00896037">
        <w:rPr>
          <w:rFonts w:ascii="仿宋_GB2312" w:eastAsia="仿宋_GB2312"/>
          <w:sz w:val="32"/>
        </w:rPr>
        <w:t>2451.36</w:t>
      </w:r>
      <w:r w:rsidRPr="00896037">
        <w:rPr>
          <w:rFonts w:ascii="仿宋_GB2312" w:eastAsia="仿宋_GB2312" w:hint="eastAsia"/>
          <w:sz w:val="32"/>
        </w:rPr>
        <w:t>万元，年度绩效目标是建立完善以改革和绩效导向的生均拨款制度，进一步加大财政投入，逐步健全多渠道筹措教育经费的机制，推动高等教育深化改革，整体提高高等教育办学水平和人才培养质量，优化高等教育结构，培养更多高素质技术技能型人才。</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33</w:t>
      </w:r>
      <w:r w:rsidRPr="00896037">
        <w:rPr>
          <w:rFonts w:ascii="仿宋_GB2312" w:eastAsia="仿宋_GB2312" w:hint="eastAsia"/>
          <w:sz w:val="32"/>
        </w:rPr>
        <w:t>. 基础教育</w:t>
      </w:r>
      <w:r w:rsidRPr="00896037">
        <w:rPr>
          <w:rFonts w:ascii="仿宋_GB2312" w:eastAsia="仿宋_GB2312"/>
          <w:sz w:val="32"/>
        </w:rPr>
        <w:t>均衡发展专项</w:t>
      </w:r>
      <w:r w:rsidRPr="00896037">
        <w:rPr>
          <w:rFonts w:ascii="仿宋_GB2312" w:eastAsia="仿宋_GB2312" w:hint="eastAsia"/>
          <w:sz w:val="32"/>
        </w:rPr>
        <w:t>经费</w:t>
      </w:r>
      <w:r w:rsidRPr="00896037">
        <w:rPr>
          <w:rFonts w:ascii="仿宋_GB2312" w:eastAsia="仿宋_GB2312"/>
          <w:sz w:val="32"/>
        </w:rPr>
        <w:t>90</w:t>
      </w:r>
      <w:r w:rsidRPr="00896037">
        <w:rPr>
          <w:rFonts w:ascii="仿宋_GB2312" w:eastAsia="仿宋_GB2312" w:hint="eastAsia"/>
          <w:sz w:val="32"/>
        </w:rPr>
        <w:t>万元，年度绩效目标是支持普通高中课程改革主题的研究课题、研究项目，进一步深化普通高中课程改革。</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34</w:t>
      </w:r>
      <w:r w:rsidRPr="00896037">
        <w:rPr>
          <w:rFonts w:ascii="仿宋_GB2312" w:eastAsia="仿宋_GB2312" w:hint="eastAsia"/>
          <w:sz w:val="32"/>
        </w:rPr>
        <w:t>. 研究生奖助学金</w:t>
      </w:r>
      <w:r w:rsidRPr="00896037">
        <w:rPr>
          <w:rFonts w:ascii="仿宋_GB2312" w:eastAsia="仿宋_GB2312"/>
          <w:sz w:val="32"/>
        </w:rPr>
        <w:t>319</w:t>
      </w:r>
      <w:r w:rsidRPr="00896037">
        <w:rPr>
          <w:rFonts w:ascii="仿宋_GB2312" w:eastAsia="仿宋_GB2312" w:hint="eastAsia"/>
          <w:sz w:val="32"/>
        </w:rPr>
        <w:t>万元，年度绩效目标是100%足额发放，受助学生100%符合文件评审要求。当年12月底前发放到位。严格落实研究生学业奖学金相关管理文件精神，激励我校成绩优秀的学生勤奋学习、努力进取，在德智体美等方面得到全面发展。</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35</w:t>
      </w:r>
      <w:r w:rsidRPr="00896037">
        <w:rPr>
          <w:rFonts w:ascii="仿宋_GB2312" w:eastAsia="仿宋_GB2312" w:hint="eastAsia"/>
          <w:sz w:val="32"/>
        </w:rPr>
        <w:t>. 高等教育本专科生助学金自治区资金</w:t>
      </w:r>
      <w:r w:rsidRPr="00896037">
        <w:rPr>
          <w:rFonts w:ascii="仿宋_GB2312" w:eastAsia="仿宋_GB2312"/>
          <w:sz w:val="32"/>
        </w:rPr>
        <w:t>346</w:t>
      </w:r>
      <w:r w:rsidRPr="00896037">
        <w:rPr>
          <w:rFonts w:ascii="仿宋_GB2312" w:eastAsia="仿宋_GB2312" w:hint="eastAsia"/>
          <w:sz w:val="32"/>
        </w:rPr>
        <w:t>万元，年度绩效目标是100%足额发放，受助学生100%符合文件评审要求，当年12月底前发放到位。严格落实本专科国家助学金相关管理</w:t>
      </w:r>
      <w:r w:rsidRPr="00896037">
        <w:rPr>
          <w:rFonts w:ascii="仿宋_GB2312" w:eastAsia="仿宋_GB2312" w:hint="eastAsia"/>
          <w:sz w:val="32"/>
        </w:rPr>
        <w:lastRenderedPageBreak/>
        <w:t>文件精神，体现党和政府对我校家庭经济困难学生的关怀，帮助他们顺利完成学业。通过对品学兼优的家庭经济困难学生予以奖励资助。国家助学金的资助标准为：一等4300元/年/人  二等2300元/年/人，资助面覆盖全区高校全日制本专科（含高职、第二学士学位）学生人数的约30.6%。实现教育优化和教育公平，使优秀学生榜样化，促进学生成才。</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36</w:t>
      </w:r>
      <w:r w:rsidRPr="00896037">
        <w:rPr>
          <w:rFonts w:ascii="仿宋_GB2312" w:eastAsia="仿宋_GB2312" w:hint="eastAsia"/>
          <w:sz w:val="32"/>
        </w:rPr>
        <w:t>. 本科高校生均定额拨款</w:t>
      </w:r>
      <w:r w:rsidRPr="00896037">
        <w:rPr>
          <w:rFonts w:ascii="仿宋_GB2312" w:eastAsia="仿宋_GB2312"/>
          <w:sz w:val="32"/>
        </w:rPr>
        <w:t>4204</w:t>
      </w:r>
      <w:r w:rsidRPr="00896037">
        <w:rPr>
          <w:rFonts w:ascii="仿宋_GB2312" w:eastAsia="仿宋_GB2312" w:hint="eastAsia"/>
          <w:sz w:val="32"/>
        </w:rPr>
        <w:t>万元，年度绩效目标是建立完善以改革和绩效导向的生均拨款制度，进一步加大财政投入，逐步健全多渠道筹措教育经费的机制，推动高等教育深化改革，整体提高高等教育办学水平和人才培养质量，优化高等教育结构，培养更多高素质技术技能型人才。用于日常教学运行及引进高层次人才开支，确保教育事业持续健康发展，提高教学质量。</w:t>
      </w:r>
      <w:r w:rsidR="00417737" w:rsidRPr="00896037">
        <w:rPr>
          <w:rFonts w:ascii="仿宋_GB2312" w:eastAsia="仿宋_GB2312" w:hint="eastAsia"/>
          <w:sz w:val="32"/>
        </w:rPr>
        <w:t>（项目年度绩效目标详见2023年度预算项目绩效目标公开表）</w:t>
      </w:r>
      <w:r w:rsidRPr="00896037">
        <w:rPr>
          <w:rFonts w:ascii="仿宋_GB2312" w:eastAsia="仿宋_GB2312" w:hint="eastAsia"/>
          <w:sz w:val="32"/>
        </w:rPr>
        <w:t>）</w:t>
      </w:r>
    </w:p>
    <w:p w:rsidR="00F655DA" w:rsidRPr="00896037" w:rsidRDefault="00073689">
      <w:pPr>
        <w:ind w:firstLine="645"/>
        <w:rPr>
          <w:rFonts w:ascii="仿宋_GB2312" w:eastAsia="仿宋_GB2312"/>
          <w:sz w:val="32"/>
        </w:rPr>
      </w:pPr>
      <w:r w:rsidRPr="00896037">
        <w:rPr>
          <w:rFonts w:ascii="仿宋_GB2312" w:eastAsia="仿宋_GB2312"/>
          <w:sz w:val="32"/>
        </w:rPr>
        <w:t>37</w:t>
      </w:r>
      <w:r w:rsidRPr="00896037">
        <w:rPr>
          <w:rFonts w:ascii="仿宋_GB2312" w:eastAsia="仿宋_GB2312" w:hint="eastAsia"/>
          <w:sz w:val="32"/>
        </w:rPr>
        <w:t>. 新时期地方公费师范生培养计划</w:t>
      </w:r>
      <w:r w:rsidRPr="00896037">
        <w:rPr>
          <w:rFonts w:ascii="仿宋_GB2312" w:eastAsia="仿宋_GB2312"/>
          <w:sz w:val="32"/>
        </w:rPr>
        <w:t>804</w:t>
      </w:r>
      <w:r w:rsidRPr="00896037">
        <w:rPr>
          <w:rFonts w:ascii="仿宋_GB2312" w:eastAsia="仿宋_GB2312" w:hint="eastAsia"/>
          <w:sz w:val="32"/>
        </w:rPr>
        <w:t>万元，年度绩效目标是根据《广西壮族自治区人民政府关于加强教师队伍建设的意见》（桂政发〔2014〕10号）要求，实施农村小学全科教师定向培养计划，培养一批既能适应基础教育改革发展和全面实施素质教育需要，又能承担农村小学各门学科教学任务的全</w:t>
      </w:r>
      <w:r w:rsidRPr="00896037">
        <w:rPr>
          <w:rFonts w:ascii="仿宋_GB2312" w:eastAsia="仿宋_GB2312" w:hint="eastAsia"/>
          <w:sz w:val="32"/>
        </w:rPr>
        <w:lastRenderedPageBreak/>
        <w:t xml:space="preserve">科教师，从根本上解决农村教师队伍存在的数量不足、质量不高和结构不合理等突出问题。 </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38</w:t>
      </w:r>
      <w:r w:rsidRPr="00896037">
        <w:rPr>
          <w:rFonts w:ascii="仿宋_GB2312" w:eastAsia="仿宋_GB2312" w:hint="eastAsia"/>
          <w:sz w:val="32"/>
        </w:rPr>
        <w:t>. 党委教育工委专项经费60万元，年度绩效目标是根据桂教工委办〔2021〕29号文件精神，自治区向南宁师范大学下达2023年自治区党委教育工委专项经费。我校贯彻落实上级政策精神，严格规范资金使用用途，将该专项资金用于党务部门干部培训和中小学党建创新典型案例和示范党建品牌创建，建设思想政治课程（专题）体系数量2个，思想政治课程（专题）体系建设验收合格率100％，师生思想政治素质（或心理健康素质）测评提升率20％以上，思想政治教育对象满意度90％以上。</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39</w:t>
      </w:r>
      <w:r w:rsidRPr="00896037">
        <w:rPr>
          <w:rFonts w:ascii="仿宋_GB2312" w:eastAsia="仿宋_GB2312" w:hint="eastAsia"/>
          <w:sz w:val="32"/>
        </w:rPr>
        <w:t>. 本专科生退役士兵助学金</w:t>
      </w:r>
      <w:r w:rsidRPr="00896037">
        <w:rPr>
          <w:rFonts w:ascii="仿宋_GB2312" w:eastAsia="仿宋_GB2312"/>
          <w:sz w:val="32"/>
        </w:rPr>
        <w:t>4</w:t>
      </w:r>
      <w:r w:rsidRPr="00896037">
        <w:rPr>
          <w:rFonts w:ascii="仿宋_GB2312" w:eastAsia="仿宋_GB2312" w:hint="eastAsia"/>
          <w:sz w:val="32"/>
        </w:rPr>
        <w:t>万，年度绩效目标是全力支持退役士兵提升学历，支持从高校应征入伍士兵退役后复学深造。支持入伍前已被普通高等学校录取并保留入学资格或者保留学籍的退役士兵入学或复学。</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40</w:t>
      </w:r>
      <w:r w:rsidRPr="00896037">
        <w:rPr>
          <w:rFonts w:ascii="仿宋_GB2312" w:eastAsia="仿宋_GB2312" w:hint="eastAsia"/>
          <w:sz w:val="32"/>
        </w:rPr>
        <w:t>. 广西高校科技创新和服务能力提升工程经费70万元，年度绩效目标是根据《广西壮族自治区国民经济和社会发展第十四个五年规划和2035年远景目标纲要》和广西科技创新“十</w:t>
      </w:r>
      <w:r w:rsidRPr="00896037">
        <w:rPr>
          <w:rFonts w:ascii="仿宋_GB2312" w:eastAsia="仿宋_GB2312" w:hint="eastAsia"/>
          <w:sz w:val="32"/>
        </w:rPr>
        <w:lastRenderedPageBreak/>
        <w:t>四五”规划的通知 （桂政发〔2021〕39号）精神，我校鼓励和支持行业龙头企业牵头建设重大创新平台，承接国家和自治区重大科技任务。</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41</w:t>
      </w:r>
      <w:r w:rsidRPr="00896037">
        <w:rPr>
          <w:rFonts w:ascii="仿宋_GB2312" w:eastAsia="仿宋_GB2312" w:hint="eastAsia"/>
          <w:sz w:val="32"/>
        </w:rPr>
        <w:t>. 南宁教育园区入园高校补助资金</w:t>
      </w:r>
      <w:r w:rsidRPr="00896037">
        <w:rPr>
          <w:rFonts w:ascii="仿宋_GB2312" w:eastAsia="仿宋_GB2312"/>
          <w:sz w:val="32"/>
        </w:rPr>
        <w:t>1475</w:t>
      </w:r>
      <w:r w:rsidRPr="00896037">
        <w:rPr>
          <w:rFonts w:ascii="仿宋_GB2312" w:eastAsia="仿宋_GB2312" w:hint="eastAsia"/>
          <w:sz w:val="32"/>
        </w:rPr>
        <w:t>万元，年度绩效目标是为支持我校武鸣新校区建设，本奖补专项经费依工程施工进度投入经费支持建设，加快新校区建设，进一步扩展我区高等教育资源。</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42</w:t>
      </w:r>
      <w:r w:rsidRPr="00896037">
        <w:rPr>
          <w:rFonts w:ascii="仿宋_GB2312" w:eastAsia="仿宋_GB2312" w:hint="eastAsia"/>
          <w:sz w:val="32"/>
        </w:rPr>
        <w:t>. 广西一流学科建设项目</w:t>
      </w:r>
      <w:r w:rsidRPr="00896037">
        <w:rPr>
          <w:rFonts w:ascii="仿宋_GB2312" w:eastAsia="仿宋_GB2312"/>
          <w:sz w:val="32"/>
        </w:rPr>
        <w:t>1300</w:t>
      </w:r>
      <w:r w:rsidRPr="00896037">
        <w:rPr>
          <w:rFonts w:ascii="仿宋_GB2312" w:eastAsia="仿宋_GB2312" w:hint="eastAsia"/>
          <w:sz w:val="32"/>
        </w:rPr>
        <w:t>万元，年度绩效目标是以国际国内一流大学和一流学科为标杆，以国家级平台、项目、人才、成果、奖项等为抓手，通过持续重点建设，培养一流人才、产出一流成果，扩大广西高校的国际国内影响力，全面提升广西高校的学科专业水平、特色和优势。</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43</w:t>
      </w:r>
      <w:r w:rsidRPr="00896037">
        <w:rPr>
          <w:rFonts w:ascii="仿宋_GB2312" w:eastAsia="仿宋_GB2312" w:hint="eastAsia"/>
          <w:sz w:val="32"/>
        </w:rPr>
        <w:t>. 特色本科高校建设及高校教学质量与改革工程项目</w:t>
      </w:r>
      <w:r w:rsidRPr="00896037">
        <w:rPr>
          <w:rFonts w:ascii="仿宋_GB2312" w:eastAsia="仿宋_GB2312"/>
          <w:sz w:val="32"/>
        </w:rPr>
        <w:t>1318</w:t>
      </w:r>
      <w:r w:rsidRPr="00896037">
        <w:rPr>
          <w:rFonts w:ascii="仿宋_GB2312" w:eastAsia="仿宋_GB2312" w:hint="eastAsia"/>
          <w:sz w:val="32"/>
        </w:rPr>
        <w:t>万元，年度绩效目标是通过实施特色本科高校建设及高校教学质量与改革工程，支持建设一批国家和自治区级新工科、新文科、新医科、新农科研究与实践项目，推动区直公办高校打造一批一流本科专业，建设一批一流本科课程，深化产教融</w:t>
      </w:r>
      <w:r w:rsidRPr="00896037">
        <w:rPr>
          <w:rFonts w:ascii="仿宋_GB2312" w:eastAsia="仿宋_GB2312" w:hint="eastAsia"/>
          <w:sz w:val="32"/>
        </w:rPr>
        <w:lastRenderedPageBreak/>
        <w:t>合、校企合作，打造区级创新创业实践平台，取得一批创新创业教育成果，提升高等教育内涵式发展水平和服务区域经济社会发展能力。同时充分发挥教学成果的引领作用，进一步激励我区高校和教师深化教育教学改革，提高我区教育教学质量。</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44</w:t>
      </w:r>
      <w:r w:rsidRPr="00896037">
        <w:rPr>
          <w:rFonts w:ascii="仿宋_GB2312" w:eastAsia="仿宋_GB2312" w:hint="eastAsia"/>
          <w:sz w:val="32"/>
        </w:rPr>
        <w:t>. 中国东盟职业教育联展暨论坛、职业教育宣传、重大职业教育课题研究、机构建设、整改、职业教育活动周</w:t>
      </w:r>
      <w:r w:rsidRPr="00896037">
        <w:rPr>
          <w:rFonts w:ascii="仿宋_GB2312" w:eastAsia="仿宋_GB2312"/>
          <w:sz w:val="32"/>
        </w:rPr>
        <w:t>220</w:t>
      </w:r>
      <w:r w:rsidRPr="00896037">
        <w:rPr>
          <w:rFonts w:ascii="仿宋_GB2312" w:eastAsia="仿宋_GB2312" w:hint="eastAsia"/>
          <w:sz w:val="32"/>
        </w:rPr>
        <w:t>万元，年度绩效目标是把发展本科职业教育作为完善现代职业教育体系的关键一环，培养高素质创新型技术技能人才。</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45</w:t>
      </w:r>
      <w:r w:rsidRPr="00896037">
        <w:rPr>
          <w:rFonts w:ascii="仿宋_GB2312" w:eastAsia="仿宋_GB2312" w:hint="eastAsia"/>
          <w:sz w:val="32"/>
        </w:rPr>
        <w:t>. 考试考务费</w:t>
      </w:r>
      <w:r w:rsidRPr="00896037">
        <w:rPr>
          <w:rFonts w:ascii="仿宋_GB2312" w:eastAsia="仿宋_GB2312"/>
          <w:sz w:val="32"/>
        </w:rPr>
        <w:t>17</w:t>
      </w:r>
      <w:r w:rsidRPr="00896037">
        <w:rPr>
          <w:rFonts w:ascii="仿宋_GB2312" w:eastAsia="仿宋_GB2312" w:hint="eastAsia"/>
          <w:sz w:val="32"/>
        </w:rPr>
        <w:t>万元，年度绩效目标是为确保我校各项考试、平稳、安全、顺利进行，为考生提供优质服务，需协调管理等多部门共同参与考务工作，明确各自任务，按一定标准支付考点考务及场租费，支付协调单位有关考试工作人员劳务费</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46</w:t>
      </w:r>
      <w:r w:rsidRPr="00896037">
        <w:rPr>
          <w:rFonts w:ascii="仿宋_GB2312" w:eastAsia="仿宋_GB2312" w:hint="eastAsia"/>
          <w:sz w:val="32"/>
        </w:rPr>
        <w:t>. 校园足球、体育比赛、艺术展演、学校卫生及国防教育专项经费</w:t>
      </w:r>
      <w:r w:rsidRPr="00896037">
        <w:rPr>
          <w:rFonts w:ascii="仿宋_GB2312" w:eastAsia="仿宋_GB2312"/>
          <w:sz w:val="32"/>
        </w:rPr>
        <w:t>20</w:t>
      </w:r>
      <w:r w:rsidRPr="00896037">
        <w:rPr>
          <w:rFonts w:ascii="仿宋_GB2312" w:eastAsia="仿宋_GB2312" w:hint="eastAsia"/>
          <w:sz w:val="32"/>
        </w:rPr>
        <w:t>万元，年度绩效目标是用于校园足球、体育比赛、艺术展演、学校卫生及国防教育，推动校园足球特色学校建设。</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47</w:t>
      </w:r>
      <w:r w:rsidRPr="00896037">
        <w:rPr>
          <w:rFonts w:ascii="仿宋_GB2312" w:eastAsia="仿宋_GB2312" w:hint="eastAsia"/>
          <w:sz w:val="32"/>
        </w:rPr>
        <w:t>. 教育督导专项经费</w:t>
      </w:r>
      <w:r w:rsidRPr="00896037">
        <w:rPr>
          <w:rFonts w:ascii="仿宋_GB2312" w:eastAsia="仿宋_GB2312"/>
          <w:sz w:val="32"/>
        </w:rPr>
        <w:t>40</w:t>
      </w:r>
      <w:r w:rsidRPr="00896037">
        <w:rPr>
          <w:rFonts w:ascii="仿宋_GB2312" w:eastAsia="仿宋_GB2312" w:hint="eastAsia"/>
          <w:sz w:val="32"/>
        </w:rPr>
        <w:t>万元，年度绩效目标是在加强硬</w:t>
      </w:r>
      <w:r w:rsidRPr="00896037">
        <w:rPr>
          <w:rFonts w:ascii="仿宋_GB2312" w:eastAsia="仿宋_GB2312" w:hint="eastAsia"/>
          <w:sz w:val="32"/>
        </w:rPr>
        <w:lastRenderedPageBreak/>
        <w:t>件建设的同时，要深化教育教学改革，全面提高教育质量，关注学生全面发展。</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0"/>
        <w:rPr>
          <w:rFonts w:ascii="仿宋_GB2312" w:eastAsia="仿宋_GB2312"/>
          <w:sz w:val="32"/>
        </w:rPr>
      </w:pPr>
      <w:r w:rsidRPr="00896037">
        <w:rPr>
          <w:rFonts w:ascii="仿宋_GB2312" w:eastAsia="仿宋_GB2312"/>
          <w:sz w:val="32"/>
        </w:rPr>
        <w:t>48</w:t>
      </w:r>
      <w:r w:rsidRPr="00896037">
        <w:rPr>
          <w:rFonts w:ascii="仿宋_GB2312" w:eastAsia="仿宋_GB2312" w:hint="eastAsia"/>
          <w:sz w:val="32"/>
        </w:rPr>
        <w:t>. 普通话水平测试人脸识别防作弊系统</w:t>
      </w:r>
      <w:r w:rsidRPr="00896037">
        <w:rPr>
          <w:rFonts w:ascii="仿宋_GB2312" w:eastAsia="仿宋_GB2312"/>
          <w:sz w:val="32"/>
        </w:rPr>
        <w:t>1.86</w:t>
      </w:r>
      <w:r w:rsidRPr="00896037">
        <w:rPr>
          <w:rFonts w:ascii="仿宋_GB2312" w:eastAsia="仿宋_GB2312" w:hint="eastAsia"/>
          <w:sz w:val="32"/>
        </w:rPr>
        <w:t>万元，年度绩效目标是为了更好地服务师生，加快普通话测试过程中的信息采集速度，提高采集效率，使验证方式更科学、结果更精准。</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49</w:t>
      </w:r>
      <w:r w:rsidRPr="00896037">
        <w:rPr>
          <w:rFonts w:ascii="仿宋_GB2312" w:eastAsia="仿宋_GB2312" w:hint="eastAsia"/>
          <w:sz w:val="32"/>
        </w:rPr>
        <w:t>. 示范性现代产业学院经费</w:t>
      </w:r>
      <w:r w:rsidRPr="00896037">
        <w:rPr>
          <w:rFonts w:ascii="仿宋_GB2312" w:eastAsia="仿宋_GB2312"/>
          <w:sz w:val="32"/>
        </w:rPr>
        <w:t>1059</w:t>
      </w:r>
      <w:r w:rsidRPr="00896037">
        <w:rPr>
          <w:rFonts w:ascii="仿宋_GB2312" w:eastAsia="仿宋_GB2312" w:hint="eastAsia"/>
          <w:sz w:val="32"/>
        </w:rPr>
        <w:t>万元，年度绩效目标是设立现代产业学院专项资金以保障现代产业学院的正常运行，构建企业、行业、地方和学校等多主体的稳定投入机制、合作企业(行业协会、园区)应为人才培养提供稳定的经费支持和实习实训实践资源。</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50</w:t>
      </w:r>
      <w:r w:rsidRPr="00896037">
        <w:rPr>
          <w:rFonts w:ascii="仿宋_GB2312" w:eastAsia="仿宋_GB2312" w:hint="eastAsia"/>
          <w:sz w:val="32"/>
        </w:rPr>
        <w:t>. 高等教育学生资助项目(中央</w:t>
      </w:r>
      <w:r w:rsidRPr="00896037">
        <w:rPr>
          <w:rFonts w:ascii="仿宋_GB2312" w:eastAsia="仿宋_GB2312"/>
          <w:sz w:val="32"/>
        </w:rPr>
        <w:t>资金)</w:t>
      </w:r>
      <w:r w:rsidRPr="00896037">
        <w:rPr>
          <w:rFonts w:ascii="仿宋_GB2312" w:eastAsia="仿宋_GB2312" w:hint="eastAsia"/>
          <w:sz w:val="32"/>
        </w:rPr>
        <w:t>3155万元，年度绩效目标是在加强硬件建设的同时，要深化教育教学改革，全面提高教育质量，关注学生全面发展。</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51</w:t>
      </w:r>
      <w:r w:rsidRPr="00896037">
        <w:rPr>
          <w:rFonts w:ascii="仿宋_GB2312" w:eastAsia="仿宋_GB2312" w:hint="eastAsia"/>
          <w:sz w:val="32"/>
        </w:rPr>
        <w:t>. 中央专项彩票公益金支持大学生创新创业项目40万元，年度绩效目标是支持国家级双创学院围绕创新创业教改课题、课程、教材、师资等，实践基地围绕学生创新创业训练，筛选、</w:t>
      </w:r>
      <w:r w:rsidRPr="00896037">
        <w:rPr>
          <w:rFonts w:ascii="仿宋_GB2312" w:eastAsia="仿宋_GB2312" w:hint="eastAsia"/>
          <w:sz w:val="32"/>
        </w:rPr>
        <w:lastRenderedPageBreak/>
        <w:t>培育、孵化创新创业项目等，面向全区高校开展创新创业教育工作，服务区域创新创业教育协同发展，整体提升我区创新创业教育质量，提高大学生创新创业能力。</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52</w:t>
      </w:r>
      <w:r w:rsidRPr="00896037">
        <w:rPr>
          <w:rFonts w:ascii="仿宋_GB2312" w:eastAsia="仿宋_GB2312" w:hint="eastAsia"/>
          <w:sz w:val="32"/>
        </w:rPr>
        <w:t>. 教育领域基础能力建设项目资金(一般债券)</w:t>
      </w:r>
      <w:r w:rsidRPr="00896037">
        <w:rPr>
          <w:rFonts w:ascii="仿宋_GB2312" w:eastAsia="仿宋_GB2312"/>
          <w:sz w:val="32"/>
        </w:rPr>
        <w:t>4500</w:t>
      </w:r>
      <w:r w:rsidRPr="00896037">
        <w:rPr>
          <w:rFonts w:ascii="仿宋_GB2312" w:eastAsia="仿宋_GB2312" w:hint="eastAsia"/>
          <w:sz w:val="32"/>
        </w:rPr>
        <w:t>万元，年度绩效目标是根据《广西壮族自治区人民政府办公厅关于印发2016年自治区层面统筹推进重大项目第一批增补计划的通知》（桂政办发【2016】76号）文件精神，为进一步加大对南宁教育园区入园高校的支持力度，自治区对建设项目进度快、累计投资进度比例高、建设效果好的入园高校进行补助，我校202</w:t>
      </w:r>
      <w:r w:rsidRPr="00896037">
        <w:rPr>
          <w:rFonts w:ascii="仿宋_GB2312" w:eastAsia="仿宋_GB2312"/>
          <w:sz w:val="32"/>
        </w:rPr>
        <w:t>3</w:t>
      </w:r>
      <w:r w:rsidRPr="00896037">
        <w:rPr>
          <w:rFonts w:ascii="仿宋_GB2312" w:eastAsia="仿宋_GB2312" w:hint="eastAsia"/>
          <w:sz w:val="32"/>
        </w:rPr>
        <w:t>年获得南宁教育园区入园高校补助资金4500万元，用于支付工程进度款和教学仪器设备，工程完成质量合格率达到100％，新校区学生人数增量规模达到1000人以上，师生满意度达到90％以上。</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53</w:t>
      </w:r>
      <w:r w:rsidRPr="00896037">
        <w:rPr>
          <w:rFonts w:ascii="仿宋_GB2312" w:eastAsia="仿宋_GB2312" w:hint="eastAsia"/>
          <w:sz w:val="32"/>
        </w:rPr>
        <w:t>. 重大传染病防控经费10万元，年度绩效目标是为提高公共卫生服务水平，加强传染病防治工作，有效遏制疫情，保证师生身体健康。</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54</w:t>
      </w:r>
      <w:r w:rsidRPr="00896037">
        <w:rPr>
          <w:rFonts w:ascii="仿宋_GB2312" w:eastAsia="仿宋_GB2312" w:hint="eastAsia"/>
          <w:sz w:val="32"/>
        </w:rPr>
        <w:t>. 少数民族地区教育特殊补助资金</w:t>
      </w:r>
      <w:r w:rsidRPr="00896037">
        <w:rPr>
          <w:rFonts w:ascii="仿宋_GB2312" w:eastAsia="仿宋_GB2312"/>
          <w:sz w:val="32"/>
        </w:rPr>
        <w:t>190</w:t>
      </w:r>
      <w:r w:rsidRPr="00896037">
        <w:rPr>
          <w:rFonts w:ascii="仿宋_GB2312" w:eastAsia="仿宋_GB2312" w:hint="eastAsia"/>
          <w:sz w:val="32"/>
        </w:rPr>
        <w:t>万元，年度绩效</w:t>
      </w:r>
      <w:r w:rsidRPr="00896037">
        <w:rPr>
          <w:rFonts w:ascii="仿宋_GB2312" w:eastAsia="仿宋_GB2312" w:hint="eastAsia"/>
          <w:sz w:val="32"/>
        </w:rPr>
        <w:lastRenderedPageBreak/>
        <w:t>目标是开展“推普周”系列活动，激发广大师生关注经典，热爱经典，学习和传承经典开展少数民族语言文字工作专项培训，支持开展民族地区教师国家通用语言文字教育教学能力提升培训课程资源开发。</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55</w:t>
      </w:r>
      <w:r w:rsidRPr="00896037">
        <w:rPr>
          <w:rFonts w:ascii="仿宋_GB2312" w:eastAsia="仿宋_GB2312" w:hint="eastAsia"/>
          <w:sz w:val="32"/>
        </w:rPr>
        <w:t>. 中小学幼儿园教师国家级培训计划经费</w:t>
      </w:r>
      <w:r w:rsidRPr="00896037">
        <w:rPr>
          <w:rFonts w:ascii="仿宋_GB2312" w:eastAsia="仿宋_GB2312"/>
          <w:sz w:val="32"/>
        </w:rPr>
        <w:t>50</w:t>
      </w:r>
      <w:r w:rsidRPr="00896037">
        <w:rPr>
          <w:rFonts w:ascii="仿宋_GB2312" w:eastAsia="仿宋_GB2312" w:hint="eastAsia"/>
          <w:sz w:val="32"/>
        </w:rPr>
        <w:t>万元，年度绩效目标是培育高水平教师培训团队。采取需求导向、任务驱动、实践取向、成果引领等方式，突出思想政治素质和师德要求，提升培训设计、实施、评价、研究等关键能力，培养省级专业培训团队，示范带动县级教师培训团队建设。</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56</w:t>
      </w:r>
      <w:r w:rsidRPr="00896037">
        <w:rPr>
          <w:rFonts w:ascii="仿宋_GB2312" w:eastAsia="仿宋_GB2312" w:hint="eastAsia"/>
          <w:sz w:val="32"/>
        </w:rPr>
        <w:t>. 现代职业教育发展专项经费</w:t>
      </w:r>
      <w:r w:rsidRPr="00896037">
        <w:rPr>
          <w:rFonts w:ascii="仿宋_GB2312" w:eastAsia="仿宋_GB2312"/>
          <w:sz w:val="32"/>
        </w:rPr>
        <w:t>60</w:t>
      </w:r>
      <w:r w:rsidRPr="00896037">
        <w:rPr>
          <w:rFonts w:ascii="仿宋_GB2312" w:eastAsia="仿宋_GB2312" w:hint="eastAsia"/>
          <w:sz w:val="32"/>
        </w:rPr>
        <w:t>万元，年度绩效目标是为贯彻实施国家和广西中长期教育改革和发展纲要，贯彻落实全区教育发展大会精神，加快构建现代职业教育体系。</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57</w:t>
      </w:r>
      <w:r w:rsidRPr="00896037">
        <w:rPr>
          <w:rFonts w:ascii="仿宋_GB2312" w:eastAsia="仿宋_GB2312" w:hint="eastAsia"/>
          <w:sz w:val="32"/>
        </w:rPr>
        <w:t>. 城乡义务教育阶段家庭经济困难学生生活补助自治区资金</w:t>
      </w:r>
      <w:r w:rsidRPr="00896037">
        <w:rPr>
          <w:rFonts w:ascii="仿宋_GB2312" w:eastAsia="仿宋_GB2312"/>
          <w:sz w:val="32"/>
        </w:rPr>
        <w:t>0.27</w:t>
      </w:r>
      <w:r w:rsidRPr="00896037">
        <w:rPr>
          <w:rFonts w:ascii="仿宋_GB2312" w:eastAsia="仿宋_GB2312" w:hint="eastAsia"/>
          <w:sz w:val="32"/>
        </w:rPr>
        <w:t>万元，年度绩效目标是我校在收到城乡义务教育阶段家庭经济困难学生生活补助自治区资金后，将对符合政策的学生给予发放困难生活补助，帮助学生解除生活上的困难。</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lastRenderedPageBreak/>
        <w:t>58</w:t>
      </w:r>
      <w:r w:rsidRPr="00896037">
        <w:rPr>
          <w:rFonts w:ascii="仿宋_GB2312" w:eastAsia="仿宋_GB2312" w:hint="eastAsia"/>
          <w:sz w:val="32"/>
        </w:rPr>
        <w:t>. 城乡义务教育公用经费中央资金</w:t>
      </w:r>
      <w:r w:rsidRPr="00896037">
        <w:rPr>
          <w:rFonts w:ascii="仿宋_GB2312" w:eastAsia="仿宋_GB2312"/>
          <w:sz w:val="32"/>
        </w:rPr>
        <w:t>49</w:t>
      </w:r>
      <w:r w:rsidRPr="00896037">
        <w:rPr>
          <w:rFonts w:ascii="仿宋_GB2312" w:eastAsia="仿宋_GB2312" w:hint="eastAsia"/>
          <w:sz w:val="32"/>
        </w:rPr>
        <w:t>万元，年度绩效目标是我校在收到城乡义务教育公用经费自治区资金后，将完成2023度春秋两学期学生教育教学工作，在原有基础上提高学生综合素质，德育等方面的能力。</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59</w:t>
      </w:r>
      <w:r w:rsidRPr="00896037">
        <w:rPr>
          <w:rFonts w:ascii="仿宋_GB2312" w:eastAsia="仿宋_GB2312" w:hint="eastAsia"/>
          <w:sz w:val="32"/>
        </w:rPr>
        <w:t>. 城乡义务教育阶段家庭经济困难学生生活补助中央资金</w:t>
      </w:r>
      <w:r w:rsidRPr="00896037">
        <w:rPr>
          <w:rFonts w:ascii="仿宋_GB2312" w:eastAsia="仿宋_GB2312"/>
          <w:sz w:val="32"/>
        </w:rPr>
        <w:t>0.3</w:t>
      </w:r>
      <w:r w:rsidRPr="00896037">
        <w:rPr>
          <w:rFonts w:ascii="仿宋_GB2312" w:eastAsia="仿宋_GB2312" w:hint="eastAsia"/>
          <w:sz w:val="32"/>
        </w:rPr>
        <w:t>万元，年度绩效目标是我校在收到城乡义务教育阶段家庭经济困难学生生活补助中央资金后，将对符合政策的学生给予发放困难生活补助，帮助学生解除生活上的困难。</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60</w:t>
      </w:r>
      <w:r w:rsidRPr="00896037">
        <w:rPr>
          <w:rFonts w:ascii="仿宋_GB2312" w:eastAsia="仿宋_GB2312" w:hint="eastAsia"/>
          <w:sz w:val="32"/>
        </w:rPr>
        <w:t>. 城乡义务教育公用经费自治区资金</w:t>
      </w:r>
      <w:r w:rsidRPr="00896037">
        <w:rPr>
          <w:rFonts w:ascii="仿宋_GB2312" w:eastAsia="仿宋_GB2312"/>
          <w:sz w:val="32"/>
        </w:rPr>
        <w:t>2</w:t>
      </w:r>
      <w:r w:rsidRPr="00896037">
        <w:rPr>
          <w:rFonts w:ascii="仿宋_GB2312" w:eastAsia="仿宋_GB2312" w:hint="eastAsia"/>
          <w:sz w:val="32"/>
        </w:rPr>
        <w:t>万元，年度绩效目标是落实义务教育法有关规定，按中央和自治区规定标准及分但比例拨付经费，保障义务教育学校运转。</w:t>
      </w:r>
      <w:r w:rsidR="00417737" w:rsidRPr="00896037">
        <w:rPr>
          <w:rFonts w:ascii="仿宋_GB2312" w:eastAsia="仿宋_GB2312" w:hint="eastAsia"/>
          <w:sz w:val="32"/>
        </w:rPr>
        <w:t>（项目年度绩效目标详见2023年度预算项目绩效目标公开表）</w:t>
      </w:r>
    </w:p>
    <w:p w:rsidR="00F655DA" w:rsidRPr="00896037" w:rsidRDefault="00073689">
      <w:pPr>
        <w:ind w:firstLine="645"/>
        <w:rPr>
          <w:rFonts w:ascii="仿宋_GB2312" w:eastAsia="仿宋_GB2312"/>
          <w:sz w:val="32"/>
        </w:rPr>
      </w:pPr>
      <w:r w:rsidRPr="00896037">
        <w:rPr>
          <w:rFonts w:ascii="仿宋_GB2312" w:eastAsia="仿宋_GB2312"/>
          <w:sz w:val="32"/>
        </w:rPr>
        <w:t>61</w:t>
      </w:r>
      <w:r w:rsidRPr="00896037">
        <w:rPr>
          <w:rFonts w:ascii="仿宋_GB2312" w:eastAsia="仿宋_GB2312" w:hint="eastAsia"/>
          <w:sz w:val="32"/>
        </w:rPr>
        <w:t>. 少数民族地区教育特殊补助资金</w:t>
      </w:r>
      <w:r w:rsidRPr="00896037">
        <w:rPr>
          <w:rFonts w:ascii="仿宋_GB2312" w:eastAsia="仿宋_GB2312"/>
          <w:sz w:val="32"/>
        </w:rPr>
        <w:t>10</w:t>
      </w:r>
      <w:r w:rsidRPr="00896037">
        <w:rPr>
          <w:rFonts w:ascii="仿宋_GB2312" w:eastAsia="仿宋_GB2312" w:hint="eastAsia"/>
          <w:sz w:val="32"/>
        </w:rPr>
        <w:t>万元，年度绩效目标是我校将完成相关新课标培训与指导、构建相关专家指导团队及对口支援边境地区教育质量提升。</w:t>
      </w:r>
      <w:r w:rsidR="00417737" w:rsidRPr="00896037">
        <w:rPr>
          <w:rFonts w:ascii="仿宋_GB2312" w:eastAsia="仿宋_GB2312" w:hint="eastAsia"/>
          <w:sz w:val="32"/>
        </w:rPr>
        <w:t>（项目年度绩效目标详见2023年度预算项目绩效目标公开表）</w:t>
      </w:r>
    </w:p>
    <w:p w:rsidR="00F655DA" w:rsidRPr="00896037" w:rsidRDefault="00417737">
      <w:pPr>
        <w:ind w:firstLine="645"/>
        <w:rPr>
          <w:rFonts w:ascii="楷体_GB2312" w:eastAsia="楷体_GB2312" w:cs="仿宋_GB2312"/>
          <w:kern w:val="0"/>
          <w:sz w:val="32"/>
          <w:szCs w:val="32"/>
        </w:rPr>
      </w:pPr>
      <w:r w:rsidRPr="00896037">
        <w:rPr>
          <w:rFonts w:ascii="黑体" w:eastAsia="黑体" w:hint="eastAsia"/>
          <w:sz w:val="32"/>
          <w:szCs w:val="32"/>
        </w:rPr>
        <w:t>第三</w:t>
      </w:r>
      <w:r w:rsidR="00073689" w:rsidRPr="00896037">
        <w:rPr>
          <w:rFonts w:ascii="黑体" w:eastAsia="黑体" w:hint="eastAsia"/>
          <w:sz w:val="32"/>
          <w:szCs w:val="32"/>
        </w:rPr>
        <w:t>部分：名词解释</w:t>
      </w:r>
    </w:p>
    <w:p w:rsidR="00F655DA" w:rsidRPr="00896037" w:rsidRDefault="00073689">
      <w:pPr>
        <w:ind w:firstLine="645"/>
        <w:rPr>
          <w:rFonts w:ascii="仿宋_GB2312" w:eastAsia="仿宋_GB2312"/>
          <w:sz w:val="32"/>
        </w:rPr>
      </w:pPr>
      <w:r w:rsidRPr="00896037">
        <w:rPr>
          <w:rFonts w:ascii="仿宋_GB2312" w:eastAsia="仿宋_GB2312" w:hint="eastAsia"/>
          <w:sz w:val="32"/>
        </w:rPr>
        <w:t>1.财政拨款收入：自治区财政当年拨付的资金；</w:t>
      </w:r>
    </w:p>
    <w:p w:rsidR="00F655DA" w:rsidRPr="00896037" w:rsidRDefault="00073689">
      <w:pPr>
        <w:ind w:firstLine="645"/>
        <w:rPr>
          <w:rFonts w:ascii="仿宋_GB2312" w:eastAsia="仿宋_GB2312"/>
          <w:sz w:val="32"/>
        </w:rPr>
      </w:pPr>
      <w:r w:rsidRPr="00896037">
        <w:rPr>
          <w:rFonts w:ascii="仿宋_GB2312" w:eastAsia="仿宋_GB2312" w:hint="eastAsia"/>
          <w:sz w:val="32"/>
        </w:rPr>
        <w:lastRenderedPageBreak/>
        <w:t>2.部门基本支出预算：是指部门为保障其机构正常运转、完成日常工作任务而编制的年度基本支出计划，按其性质分为人员经费和日常公用经费；</w:t>
      </w:r>
    </w:p>
    <w:p w:rsidR="00F655DA" w:rsidRPr="00896037" w:rsidRDefault="00073689">
      <w:pPr>
        <w:ind w:firstLine="645"/>
        <w:rPr>
          <w:rFonts w:ascii="仿宋_GB2312" w:eastAsia="仿宋_GB2312"/>
          <w:sz w:val="32"/>
        </w:rPr>
      </w:pPr>
      <w:r w:rsidRPr="00896037">
        <w:rPr>
          <w:rFonts w:ascii="仿宋_GB2312" w:eastAsia="仿宋_GB2312" w:hint="eastAsia"/>
          <w:sz w:val="32"/>
        </w:rPr>
        <w:t>3.部门项目支出预算：是指部门为完成特定的行政任务或事业发展专项计划，在基本支出预算之外编制的年度支出计划；</w:t>
      </w:r>
    </w:p>
    <w:p w:rsidR="00F655DA" w:rsidRPr="00896037" w:rsidRDefault="00073689">
      <w:pPr>
        <w:ind w:firstLine="645"/>
        <w:rPr>
          <w:rFonts w:ascii="仿宋_GB2312" w:eastAsia="仿宋_GB2312"/>
          <w:sz w:val="32"/>
        </w:rPr>
      </w:pPr>
      <w:r w:rsidRPr="00896037">
        <w:rPr>
          <w:rFonts w:ascii="仿宋_GB2312" w:eastAsia="仿宋_GB2312" w:hint="eastAsia"/>
          <w:sz w:val="32"/>
        </w:rPr>
        <w:t>4.教育支出：反映政府教育支出情况，包括教育管理事务支出、普通教育支出、成人教育等方面支出；</w:t>
      </w:r>
    </w:p>
    <w:p w:rsidR="00F655DA" w:rsidRPr="00896037" w:rsidRDefault="00073689">
      <w:pPr>
        <w:ind w:firstLine="645"/>
        <w:rPr>
          <w:rFonts w:ascii="仿宋_GB2312" w:eastAsia="仿宋_GB2312"/>
          <w:sz w:val="32"/>
        </w:rPr>
      </w:pPr>
      <w:r w:rsidRPr="00896037">
        <w:rPr>
          <w:rFonts w:ascii="仿宋_GB2312" w:eastAsia="仿宋_GB2312" w:hint="eastAsia"/>
          <w:sz w:val="32"/>
        </w:rPr>
        <w:t>5.文化旅游体育与传媒支出：反映政府在文化、文物、体育、广播影视、新闻出版等方面的支出；</w:t>
      </w:r>
    </w:p>
    <w:p w:rsidR="00F655DA" w:rsidRPr="00896037" w:rsidRDefault="00073689">
      <w:pPr>
        <w:ind w:firstLine="645"/>
        <w:rPr>
          <w:rFonts w:ascii="仿宋_GB2312" w:eastAsia="仿宋_GB2312"/>
          <w:sz w:val="32"/>
        </w:rPr>
      </w:pPr>
      <w:r w:rsidRPr="00896037">
        <w:rPr>
          <w:rFonts w:ascii="仿宋_GB2312" w:eastAsia="仿宋_GB2312" w:hint="eastAsia"/>
          <w:sz w:val="32"/>
        </w:rPr>
        <w:t>6.社会保障和就业支出：反映政府在社会保障和就业方面的支出，我校主要是由单位缴纳的基本养老保险费支出和职业年金等支出；</w:t>
      </w:r>
    </w:p>
    <w:p w:rsidR="00F655DA" w:rsidRPr="00896037" w:rsidRDefault="00073689">
      <w:pPr>
        <w:ind w:firstLine="645"/>
        <w:rPr>
          <w:rFonts w:ascii="仿宋_GB2312" w:eastAsia="仿宋_GB2312"/>
          <w:sz w:val="32"/>
        </w:rPr>
      </w:pPr>
      <w:r w:rsidRPr="00896037">
        <w:rPr>
          <w:rFonts w:ascii="仿宋_GB2312" w:eastAsia="仿宋_GB2312" w:hint="eastAsia"/>
          <w:sz w:val="32"/>
        </w:rPr>
        <w:t>7.医疗卫生与计划生育支出：反映政府医疗卫生与计划生育管理方面的支出，我校主要为基本医疗保险缴费经费；</w:t>
      </w:r>
    </w:p>
    <w:p w:rsidR="00F655DA" w:rsidRPr="00896037" w:rsidRDefault="00073689">
      <w:pPr>
        <w:ind w:firstLine="645"/>
        <w:rPr>
          <w:rFonts w:ascii="仿宋_GB2312" w:eastAsia="仿宋_GB2312"/>
          <w:sz w:val="32"/>
        </w:rPr>
      </w:pPr>
      <w:r w:rsidRPr="00896037">
        <w:rPr>
          <w:rFonts w:ascii="仿宋_GB2312" w:eastAsia="仿宋_GB2312" w:hint="eastAsia"/>
          <w:sz w:val="32"/>
        </w:rPr>
        <w:t>8.住房保障支出：是指单位按人力资源和社会保障部、财政部规定的基本工资和津贴补贴以及规定比例为职工缴纳的住房公积金；</w:t>
      </w:r>
    </w:p>
    <w:p w:rsidR="00F655DA" w:rsidRPr="00896037" w:rsidRDefault="00073689">
      <w:pPr>
        <w:ind w:firstLine="645"/>
        <w:rPr>
          <w:rFonts w:ascii="仿宋_GB2312" w:eastAsia="仿宋_GB2312"/>
          <w:sz w:val="32"/>
        </w:rPr>
      </w:pPr>
      <w:r w:rsidRPr="00896037">
        <w:rPr>
          <w:rFonts w:ascii="仿宋_GB2312" w:eastAsia="仿宋_GB2312" w:hint="eastAsia"/>
          <w:sz w:val="32"/>
        </w:rPr>
        <w:t>9.商品服务支出：反映单位为满足日常工作需要购买商品和劳务的支出。具体包括办公费、水费、电费、邮电费、咨询费、印刷费、差旅费、工会经费、会议费、培训费、物业管理</w:t>
      </w:r>
      <w:r w:rsidRPr="00896037">
        <w:rPr>
          <w:rFonts w:ascii="仿宋_GB2312" w:eastAsia="仿宋_GB2312" w:hint="eastAsia"/>
          <w:sz w:val="32"/>
        </w:rPr>
        <w:lastRenderedPageBreak/>
        <w:t>费、维修（护）费、租赁费等；</w:t>
      </w:r>
    </w:p>
    <w:p w:rsidR="00F655DA" w:rsidRPr="00896037" w:rsidRDefault="00073689">
      <w:pPr>
        <w:ind w:firstLine="645"/>
        <w:rPr>
          <w:rFonts w:ascii="仿宋_GB2312" w:eastAsia="仿宋_GB2312"/>
          <w:sz w:val="32"/>
        </w:rPr>
      </w:pPr>
      <w:r w:rsidRPr="00896037">
        <w:rPr>
          <w:rFonts w:ascii="仿宋_GB2312" w:eastAsia="仿宋_GB2312" w:hint="eastAsia"/>
          <w:sz w:val="32"/>
        </w:rPr>
        <w:t>10.对个人和家庭的补助支出：反映政府对个人和家庭的无偿性补助支出。具体包括离休费、退休费、退职（役）费、抚恤和生活补助、医疗费、住房公积金、助学金、其他等；</w:t>
      </w:r>
    </w:p>
    <w:p w:rsidR="00F655DA" w:rsidRPr="00896037" w:rsidRDefault="00073689">
      <w:pPr>
        <w:ind w:firstLine="645"/>
        <w:rPr>
          <w:rFonts w:ascii="仿宋_GB2312" w:eastAsia="仿宋_GB2312"/>
          <w:sz w:val="32"/>
        </w:rPr>
      </w:pPr>
      <w:r w:rsidRPr="00896037">
        <w:rPr>
          <w:rFonts w:ascii="仿宋_GB2312" w:eastAsia="仿宋_GB2312" w:hint="eastAsia"/>
          <w:sz w:val="32"/>
        </w:rPr>
        <w:t>11.“三公”经费支出：纳入财政预算管理的“三公”经费，是部门用财政拨款安排的因公出国（境）费、公务用车购置及运行费和公务接待费。其中：因公出国（境）费反映单位公务出国（境）的国际旅费、国外城市交通费、住宿费、伙食费、培训费、公杂费等支出；公务用车购置及运行费反映单位公务用车车辆购置支出（含车辆购置税）及租用费、燃料费、维修费、过路过桥费、保险费、安全奖励费等支出；公务接待费反映单位按规定开支的各类公务接待（含外宾接待）支出；</w:t>
      </w:r>
    </w:p>
    <w:p w:rsidR="00F655DA" w:rsidRPr="00896037" w:rsidRDefault="00073689">
      <w:pPr>
        <w:ind w:firstLine="645"/>
        <w:rPr>
          <w:rFonts w:ascii="仿宋_GB2312" w:eastAsia="仿宋_GB2312"/>
          <w:sz w:val="32"/>
        </w:rPr>
      </w:pPr>
      <w:r w:rsidRPr="00896037">
        <w:rPr>
          <w:rFonts w:ascii="仿宋_GB2312" w:eastAsia="仿宋_GB2312" w:hint="eastAsia"/>
          <w:sz w:val="32"/>
        </w:rPr>
        <w:t>12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2E1C3A" w:rsidRPr="00896037" w:rsidRDefault="00417737" w:rsidP="002E1C3A">
      <w:pPr>
        <w:tabs>
          <w:tab w:val="center" w:pos="4475"/>
        </w:tabs>
        <w:ind w:firstLine="645"/>
        <w:rPr>
          <w:rFonts w:ascii="黑体" w:eastAsia="黑体"/>
          <w:sz w:val="32"/>
          <w:szCs w:val="32"/>
        </w:rPr>
      </w:pPr>
      <w:r w:rsidRPr="00896037">
        <w:rPr>
          <w:rFonts w:ascii="黑体" w:eastAsia="黑体" w:hint="eastAsia"/>
          <w:sz w:val="32"/>
          <w:szCs w:val="32"/>
        </w:rPr>
        <w:t>第四</w:t>
      </w:r>
      <w:r w:rsidR="002E1C3A" w:rsidRPr="00896037">
        <w:rPr>
          <w:rFonts w:ascii="黑体" w:eastAsia="黑体" w:hint="eastAsia"/>
          <w:sz w:val="32"/>
          <w:szCs w:val="32"/>
        </w:rPr>
        <w:t>部分：</w:t>
      </w:r>
      <w:r w:rsidR="002E1C3A" w:rsidRPr="00896037">
        <w:rPr>
          <w:rFonts w:ascii="黑体" w:eastAsia="黑体" w:hAnsi="黑体" w:hint="eastAsia"/>
          <w:bCs/>
          <w:sz w:val="32"/>
          <w:szCs w:val="32"/>
        </w:rPr>
        <w:t>南宁师范大学</w:t>
      </w:r>
      <w:r w:rsidR="002E1C3A" w:rsidRPr="00896037">
        <w:rPr>
          <w:rFonts w:ascii="黑体" w:eastAsia="黑体" w:hint="eastAsia"/>
          <w:sz w:val="32"/>
          <w:szCs w:val="32"/>
        </w:rPr>
        <w:t>2023年部门预算报表</w:t>
      </w:r>
    </w:p>
    <w:p w:rsidR="002E1C3A" w:rsidRPr="00896037" w:rsidRDefault="002E1C3A" w:rsidP="002E1C3A">
      <w:pPr>
        <w:tabs>
          <w:tab w:val="center" w:pos="4475"/>
        </w:tabs>
        <w:ind w:firstLine="645"/>
        <w:rPr>
          <w:rFonts w:ascii="仿宋_GB2312" w:eastAsia="仿宋_GB2312" w:hAnsi="宋体"/>
          <w:sz w:val="32"/>
          <w:szCs w:val="32"/>
        </w:rPr>
      </w:pPr>
      <w:r w:rsidRPr="00896037">
        <w:rPr>
          <w:rFonts w:ascii="仿宋_GB2312" w:eastAsia="仿宋_GB2312" w:hAnsi="宋体" w:hint="eastAsia"/>
          <w:sz w:val="32"/>
          <w:szCs w:val="32"/>
        </w:rPr>
        <w:t>一、部门收支总表（详见南宁师范大学2023年部门预算公开表1）</w:t>
      </w:r>
    </w:p>
    <w:p w:rsidR="002E1C3A" w:rsidRPr="00896037" w:rsidRDefault="002E1C3A" w:rsidP="002E1C3A">
      <w:pPr>
        <w:tabs>
          <w:tab w:val="center" w:pos="4475"/>
        </w:tabs>
        <w:ind w:firstLine="645"/>
        <w:rPr>
          <w:rFonts w:ascii="仿宋_GB2312" w:eastAsia="仿宋_GB2312" w:hAnsi="宋体"/>
          <w:sz w:val="32"/>
          <w:szCs w:val="32"/>
        </w:rPr>
      </w:pPr>
      <w:r w:rsidRPr="00896037">
        <w:rPr>
          <w:rFonts w:ascii="仿宋_GB2312" w:eastAsia="仿宋_GB2312" w:hAnsi="宋体" w:hint="eastAsia"/>
          <w:sz w:val="32"/>
          <w:szCs w:val="32"/>
        </w:rPr>
        <w:lastRenderedPageBreak/>
        <w:t>二、部门收入总表（详见南宁师范大学2023年部门预算公开表2）</w:t>
      </w:r>
    </w:p>
    <w:p w:rsidR="002E1C3A" w:rsidRPr="00896037" w:rsidRDefault="002E1C3A" w:rsidP="002E1C3A">
      <w:pPr>
        <w:tabs>
          <w:tab w:val="center" w:pos="4475"/>
        </w:tabs>
        <w:ind w:firstLine="645"/>
        <w:rPr>
          <w:rFonts w:ascii="仿宋_GB2312" w:eastAsia="仿宋_GB2312" w:hAnsi="宋体"/>
          <w:sz w:val="32"/>
          <w:szCs w:val="32"/>
        </w:rPr>
      </w:pPr>
      <w:r w:rsidRPr="00896037">
        <w:rPr>
          <w:rFonts w:ascii="仿宋_GB2312" w:eastAsia="仿宋_GB2312" w:hAnsi="宋体" w:hint="eastAsia"/>
          <w:sz w:val="32"/>
          <w:szCs w:val="32"/>
        </w:rPr>
        <w:t>三、部门支出总表（详见南宁师范大学2023年部门预算公开表3）</w:t>
      </w:r>
    </w:p>
    <w:p w:rsidR="002E1C3A" w:rsidRPr="00896037" w:rsidRDefault="002E1C3A" w:rsidP="002E1C3A">
      <w:pPr>
        <w:tabs>
          <w:tab w:val="center" w:pos="4475"/>
        </w:tabs>
        <w:ind w:firstLine="645"/>
        <w:rPr>
          <w:rFonts w:ascii="仿宋_GB2312" w:eastAsia="仿宋_GB2312" w:hAnsi="宋体"/>
          <w:sz w:val="32"/>
          <w:szCs w:val="32"/>
        </w:rPr>
      </w:pPr>
      <w:r w:rsidRPr="00896037">
        <w:rPr>
          <w:rFonts w:ascii="仿宋_GB2312" w:eastAsia="仿宋_GB2312" w:hAnsi="宋体" w:hint="eastAsia"/>
          <w:sz w:val="32"/>
          <w:szCs w:val="32"/>
        </w:rPr>
        <w:t>四、财政拨款收支总表（详见南宁师范大学2023年部门预算公开表4）</w:t>
      </w:r>
    </w:p>
    <w:p w:rsidR="002E1C3A" w:rsidRPr="00896037" w:rsidRDefault="002E1C3A" w:rsidP="002E1C3A">
      <w:pPr>
        <w:tabs>
          <w:tab w:val="center" w:pos="4475"/>
        </w:tabs>
        <w:ind w:firstLine="645"/>
        <w:rPr>
          <w:rFonts w:ascii="仿宋_GB2312" w:eastAsia="仿宋_GB2312" w:hAnsi="宋体"/>
          <w:sz w:val="32"/>
          <w:szCs w:val="32"/>
        </w:rPr>
      </w:pPr>
      <w:r w:rsidRPr="00896037">
        <w:rPr>
          <w:rFonts w:ascii="仿宋_GB2312" w:eastAsia="仿宋_GB2312" w:hAnsi="宋体" w:hint="eastAsia"/>
          <w:sz w:val="32"/>
          <w:szCs w:val="32"/>
        </w:rPr>
        <w:t>五、一般公共预算支出表（详见南宁师范大学2023年部门预算公开表5）</w:t>
      </w:r>
    </w:p>
    <w:p w:rsidR="002E1C3A" w:rsidRPr="00896037" w:rsidRDefault="002E1C3A" w:rsidP="002E1C3A">
      <w:pPr>
        <w:tabs>
          <w:tab w:val="center" w:pos="4475"/>
        </w:tabs>
        <w:ind w:firstLine="645"/>
        <w:rPr>
          <w:rFonts w:ascii="仿宋_GB2312" w:eastAsia="仿宋_GB2312" w:hAnsi="宋体"/>
          <w:sz w:val="32"/>
          <w:szCs w:val="32"/>
        </w:rPr>
      </w:pPr>
      <w:r w:rsidRPr="00896037">
        <w:rPr>
          <w:rFonts w:ascii="仿宋_GB2312" w:eastAsia="仿宋_GB2312" w:hAnsi="宋体" w:hint="eastAsia"/>
          <w:sz w:val="32"/>
          <w:szCs w:val="32"/>
        </w:rPr>
        <w:t>六、一般公共预算基本支出表（详见南宁师范大学2023年部门预算公开表6）</w:t>
      </w:r>
    </w:p>
    <w:p w:rsidR="002E1C3A" w:rsidRPr="00896037" w:rsidRDefault="002E1C3A" w:rsidP="002E1C3A">
      <w:pPr>
        <w:tabs>
          <w:tab w:val="center" w:pos="4475"/>
        </w:tabs>
        <w:ind w:firstLine="645"/>
        <w:rPr>
          <w:rFonts w:ascii="仿宋_GB2312" w:eastAsia="仿宋_GB2312" w:hAnsi="宋体"/>
          <w:sz w:val="32"/>
          <w:szCs w:val="32"/>
        </w:rPr>
      </w:pPr>
      <w:r w:rsidRPr="00896037">
        <w:rPr>
          <w:rFonts w:ascii="仿宋_GB2312" w:eastAsia="仿宋_GB2312" w:hAnsi="宋体" w:hint="eastAsia"/>
          <w:sz w:val="32"/>
          <w:szCs w:val="32"/>
        </w:rPr>
        <w:t>七、一般公共预算“三公”经费支出表（详见南宁师范大学2023年部门预算公开表7）</w:t>
      </w:r>
    </w:p>
    <w:p w:rsidR="002E1C3A" w:rsidRPr="00896037" w:rsidRDefault="002E1C3A" w:rsidP="002E1C3A">
      <w:pPr>
        <w:tabs>
          <w:tab w:val="center" w:pos="4475"/>
        </w:tabs>
        <w:ind w:firstLine="645"/>
        <w:rPr>
          <w:rFonts w:ascii="仿宋_GB2312" w:eastAsia="仿宋_GB2312" w:hAnsi="宋体"/>
          <w:sz w:val="32"/>
          <w:szCs w:val="32"/>
        </w:rPr>
      </w:pPr>
      <w:r w:rsidRPr="00896037">
        <w:rPr>
          <w:rFonts w:ascii="仿宋_GB2312" w:eastAsia="仿宋_GB2312" w:hAnsi="宋体" w:hint="eastAsia"/>
          <w:sz w:val="32"/>
          <w:szCs w:val="32"/>
        </w:rPr>
        <w:t>八、政府性基金预算支出表（详见南宁师范大学2023年部门预算公开表8）</w:t>
      </w:r>
    </w:p>
    <w:p w:rsidR="002E1C3A" w:rsidRPr="00896037" w:rsidRDefault="002E1C3A" w:rsidP="002E1C3A">
      <w:pPr>
        <w:tabs>
          <w:tab w:val="center" w:pos="4475"/>
        </w:tabs>
        <w:ind w:firstLine="645"/>
        <w:rPr>
          <w:rFonts w:ascii="仿宋_GB2312" w:eastAsia="仿宋_GB2312" w:hAnsi="宋体"/>
          <w:sz w:val="32"/>
          <w:szCs w:val="32"/>
        </w:rPr>
      </w:pPr>
      <w:r w:rsidRPr="00896037">
        <w:rPr>
          <w:rFonts w:ascii="仿宋_GB2312" w:eastAsia="仿宋_GB2312" w:hAnsi="宋体" w:hint="eastAsia"/>
          <w:sz w:val="32"/>
          <w:szCs w:val="32"/>
        </w:rPr>
        <w:t>九、国有资本经营预算支出表（详见南宁师范大学2023年部门预算公开表9）</w:t>
      </w:r>
    </w:p>
    <w:p w:rsidR="002E1C3A" w:rsidRPr="00896037" w:rsidRDefault="002E1C3A" w:rsidP="002E1C3A">
      <w:pPr>
        <w:tabs>
          <w:tab w:val="center" w:pos="4475"/>
        </w:tabs>
        <w:ind w:firstLine="645"/>
        <w:rPr>
          <w:rFonts w:ascii="仿宋_GB2312" w:eastAsia="仿宋_GB2312" w:hAnsi="宋体"/>
          <w:sz w:val="32"/>
          <w:szCs w:val="32"/>
        </w:rPr>
      </w:pPr>
      <w:r w:rsidRPr="00896037">
        <w:rPr>
          <w:rFonts w:ascii="仿宋_GB2312" w:eastAsia="仿宋_GB2312" w:hAnsi="宋体" w:hint="eastAsia"/>
          <w:sz w:val="32"/>
          <w:szCs w:val="32"/>
        </w:rPr>
        <w:t>十、项目支出绩效目标申报表（详见南宁师范大学2023年部门预算公开表10）</w:t>
      </w:r>
    </w:p>
    <w:p w:rsidR="002E1C3A" w:rsidRPr="00896037" w:rsidRDefault="002E1C3A">
      <w:pPr>
        <w:ind w:firstLine="645"/>
        <w:rPr>
          <w:rFonts w:ascii="仿宋_GB2312" w:eastAsia="仿宋_GB2312"/>
          <w:sz w:val="32"/>
        </w:rPr>
      </w:pPr>
    </w:p>
    <w:bookmarkEnd w:id="0"/>
    <w:p w:rsidR="00F655DA" w:rsidRPr="00896037" w:rsidRDefault="00F655DA">
      <w:pPr>
        <w:ind w:firstLine="645"/>
        <w:rPr>
          <w:rFonts w:ascii="仿宋_GB2312" w:eastAsia="仿宋_GB2312"/>
          <w:sz w:val="32"/>
        </w:rPr>
      </w:pPr>
    </w:p>
    <w:sectPr w:rsidR="00F655DA" w:rsidRPr="00896037">
      <w:footerReference w:type="even" r:id="rId6"/>
      <w:footerReference w:type="default" r:id="rId7"/>
      <w:pgSz w:w="11906" w:h="16838"/>
      <w:pgMar w:top="2098" w:right="1588" w:bottom="2098" w:left="158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68A3" w:rsidRDefault="00D568A3">
      <w:r>
        <w:separator/>
      </w:r>
    </w:p>
  </w:endnote>
  <w:endnote w:type="continuationSeparator" w:id="0">
    <w:p w:rsidR="00D568A3" w:rsidRDefault="00D56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小标宋简体">
    <w:altName w:val="Arial Unicode MS"/>
    <w:charset w:val="86"/>
    <w:family w:val="auto"/>
    <w:pitch w:val="default"/>
    <w:sig w:usb0="00000000" w:usb1="00000000" w:usb2="00000000" w:usb3="00000000" w:csb0="00040000"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5DA" w:rsidRDefault="00073689">
    <w:pPr>
      <w:pStyle w:val="a5"/>
      <w:framePr w:wrap="around" w:vAnchor="text" w:hAnchor="margin" w:xAlign="center" w:y="1"/>
      <w:rPr>
        <w:rStyle w:val="a7"/>
      </w:rPr>
    </w:pPr>
    <w:r>
      <w:fldChar w:fldCharType="begin"/>
    </w:r>
    <w:r>
      <w:rPr>
        <w:rStyle w:val="a7"/>
      </w:rPr>
      <w:instrText xml:space="preserve">PAGE  </w:instrText>
    </w:r>
    <w:r>
      <w:fldChar w:fldCharType="end"/>
    </w:r>
  </w:p>
  <w:p w:rsidR="00F655DA" w:rsidRDefault="00F655DA">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5DA" w:rsidRDefault="00073689">
    <w:pPr>
      <w:pStyle w:val="a5"/>
      <w:framePr w:wrap="around" w:vAnchor="text" w:hAnchor="margin" w:xAlign="center" w:y="1"/>
      <w:rPr>
        <w:rStyle w:val="a7"/>
        <w:sz w:val="30"/>
        <w:szCs w:val="30"/>
      </w:rPr>
    </w:pPr>
    <w:r>
      <w:rPr>
        <w:rStyle w:val="a7"/>
        <w:rFonts w:hint="eastAsia"/>
        <w:sz w:val="30"/>
        <w:szCs w:val="30"/>
      </w:rPr>
      <w:t>—</w:t>
    </w:r>
    <w:r>
      <w:rPr>
        <w:sz w:val="30"/>
        <w:szCs w:val="30"/>
      </w:rPr>
      <w:fldChar w:fldCharType="begin"/>
    </w:r>
    <w:r>
      <w:rPr>
        <w:rStyle w:val="a7"/>
        <w:sz w:val="30"/>
        <w:szCs w:val="30"/>
      </w:rPr>
      <w:instrText xml:space="preserve">PAGE  </w:instrText>
    </w:r>
    <w:r>
      <w:rPr>
        <w:sz w:val="30"/>
        <w:szCs w:val="30"/>
      </w:rPr>
      <w:fldChar w:fldCharType="separate"/>
    </w:r>
    <w:r w:rsidR="00896037">
      <w:rPr>
        <w:rStyle w:val="a7"/>
        <w:noProof/>
        <w:sz w:val="30"/>
        <w:szCs w:val="30"/>
      </w:rPr>
      <w:t>5</w:t>
    </w:r>
    <w:r>
      <w:rPr>
        <w:sz w:val="30"/>
        <w:szCs w:val="30"/>
      </w:rPr>
      <w:fldChar w:fldCharType="end"/>
    </w:r>
    <w:r>
      <w:rPr>
        <w:rStyle w:val="a7"/>
        <w:rFonts w:hint="eastAsia"/>
        <w:sz w:val="30"/>
        <w:szCs w:val="30"/>
      </w:rPr>
      <w:t>—</w:t>
    </w:r>
  </w:p>
  <w:p w:rsidR="00F655DA" w:rsidRDefault="00F655D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68A3" w:rsidRDefault="00D568A3">
      <w:r>
        <w:separator/>
      </w:r>
    </w:p>
  </w:footnote>
  <w:footnote w:type="continuationSeparator" w:id="0">
    <w:p w:rsidR="00D568A3" w:rsidRDefault="00D568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1MWExYjhkOGMyODMyN2IwOTgyN2U2NWUzMDU5OGQifQ=="/>
  </w:docVars>
  <w:rsids>
    <w:rsidRoot w:val="54810067"/>
    <w:rsid w:val="00000B9F"/>
    <w:rsid w:val="0000599D"/>
    <w:rsid w:val="00020444"/>
    <w:rsid w:val="00024529"/>
    <w:rsid w:val="00027790"/>
    <w:rsid w:val="0003102B"/>
    <w:rsid w:val="00033303"/>
    <w:rsid w:val="000349E0"/>
    <w:rsid w:val="00035261"/>
    <w:rsid w:val="0003794B"/>
    <w:rsid w:val="00054ED3"/>
    <w:rsid w:val="00054F81"/>
    <w:rsid w:val="00060A60"/>
    <w:rsid w:val="00070AF1"/>
    <w:rsid w:val="000721D8"/>
    <w:rsid w:val="00073689"/>
    <w:rsid w:val="00090694"/>
    <w:rsid w:val="000919CF"/>
    <w:rsid w:val="00092CE9"/>
    <w:rsid w:val="0009430F"/>
    <w:rsid w:val="00096C67"/>
    <w:rsid w:val="000A734B"/>
    <w:rsid w:val="000B71C0"/>
    <w:rsid w:val="000D4180"/>
    <w:rsid w:val="000D44F5"/>
    <w:rsid w:val="000E331D"/>
    <w:rsid w:val="00123D67"/>
    <w:rsid w:val="00131668"/>
    <w:rsid w:val="001317FF"/>
    <w:rsid w:val="001319CA"/>
    <w:rsid w:val="001374B7"/>
    <w:rsid w:val="0016303E"/>
    <w:rsid w:val="00164E40"/>
    <w:rsid w:val="00165E8E"/>
    <w:rsid w:val="0019084A"/>
    <w:rsid w:val="00197936"/>
    <w:rsid w:val="001A231F"/>
    <w:rsid w:val="001A2AFA"/>
    <w:rsid w:val="001A3EA9"/>
    <w:rsid w:val="001A6685"/>
    <w:rsid w:val="001B1F7C"/>
    <w:rsid w:val="001C0EDD"/>
    <w:rsid w:val="001C1FCE"/>
    <w:rsid w:val="001C74FE"/>
    <w:rsid w:val="001D31E8"/>
    <w:rsid w:val="001D3C52"/>
    <w:rsid w:val="001E7395"/>
    <w:rsid w:val="00232642"/>
    <w:rsid w:val="00235210"/>
    <w:rsid w:val="00236757"/>
    <w:rsid w:val="00236ADA"/>
    <w:rsid w:val="00241AC9"/>
    <w:rsid w:val="00242403"/>
    <w:rsid w:val="00244AB2"/>
    <w:rsid w:val="002518A3"/>
    <w:rsid w:val="00257A0C"/>
    <w:rsid w:val="00260140"/>
    <w:rsid w:val="0026104C"/>
    <w:rsid w:val="00272E3D"/>
    <w:rsid w:val="00281C6B"/>
    <w:rsid w:val="00286063"/>
    <w:rsid w:val="002943A4"/>
    <w:rsid w:val="002A38F1"/>
    <w:rsid w:val="002B5A91"/>
    <w:rsid w:val="002C6FBF"/>
    <w:rsid w:val="002D3471"/>
    <w:rsid w:val="002D7EB4"/>
    <w:rsid w:val="002E1C3A"/>
    <w:rsid w:val="00317442"/>
    <w:rsid w:val="0033475C"/>
    <w:rsid w:val="0033765C"/>
    <w:rsid w:val="00356085"/>
    <w:rsid w:val="00360E07"/>
    <w:rsid w:val="0037064B"/>
    <w:rsid w:val="003736AC"/>
    <w:rsid w:val="00373A33"/>
    <w:rsid w:val="0037421B"/>
    <w:rsid w:val="00374749"/>
    <w:rsid w:val="00381967"/>
    <w:rsid w:val="003821DC"/>
    <w:rsid w:val="0038648C"/>
    <w:rsid w:val="003872EF"/>
    <w:rsid w:val="003A3FBB"/>
    <w:rsid w:val="003A57E0"/>
    <w:rsid w:val="003B1342"/>
    <w:rsid w:val="003C0A7C"/>
    <w:rsid w:val="003C52B5"/>
    <w:rsid w:val="003C6523"/>
    <w:rsid w:val="003D0FED"/>
    <w:rsid w:val="003D4B9E"/>
    <w:rsid w:val="003E465A"/>
    <w:rsid w:val="003F1369"/>
    <w:rsid w:val="003F1914"/>
    <w:rsid w:val="003F2F9A"/>
    <w:rsid w:val="003F6291"/>
    <w:rsid w:val="004107C7"/>
    <w:rsid w:val="00417737"/>
    <w:rsid w:val="004236A2"/>
    <w:rsid w:val="0042701E"/>
    <w:rsid w:val="004319BB"/>
    <w:rsid w:val="0043658C"/>
    <w:rsid w:val="00437AA7"/>
    <w:rsid w:val="00456ACF"/>
    <w:rsid w:val="00471A26"/>
    <w:rsid w:val="00474C4A"/>
    <w:rsid w:val="004931A5"/>
    <w:rsid w:val="00495375"/>
    <w:rsid w:val="004A4638"/>
    <w:rsid w:val="004A6934"/>
    <w:rsid w:val="004B7E37"/>
    <w:rsid w:val="004D44B0"/>
    <w:rsid w:val="004E1FCA"/>
    <w:rsid w:val="004E3E94"/>
    <w:rsid w:val="004F4C56"/>
    <w:rsid w:val="00500401"/>
    <w:rsid w:val="005172D4"/>
    <w:rsid w:val="00521880"/>
    <w:rsid w:val="005246D5"/>
    <w:rsid w:val="00526816"/>
    <w:rsid w:val="0053449C"/>
    <w:rsid w:val="00552D5B"/>
    <w:rsid w:val="00554F5E"/>
    <w:rsid w:val="005559C7"/>
    <w:rsid w:val="00567784"/>
    <w:rsid w:val="0057649E"/>
    <w:rsid w:val="00585A65"/>
    <w:rsid w:val="00590636"/>
    <w:rsid w:val="005A0F0C"/>
    <w:rsid w:val="005A3051"/>
    <w:rsid w:val="005A4CA7"/>
    <w:rsid w:val="005A6C79"/>
    <w:rsid w:val="005B7A93"/>
    <w:rsid w:val="005C57B2"/>
    <w:rsid w:val="005C6E03"/>
    <w:rsid w:val="005D2811"/>
    <w:rsid w:val="005D2DED"/>
    <w:rsid w:val="005D39EB"/>
    <w:rsid w:val="005D4A58"/>
    <w:rsid w:val="005D7FD2"/>
    <w:rsid w:val="005E4802"/>
    <w:rsid w:val="0060154F"/>
    <w:rsid w:val="006049DD"/>
    <w:rsid w:val="00610BA6"/>
    <w:rsid w:val="006126A3"/>
    <w:rsid w:val="0061663E"/>
    <w:rsid w:val="00620757"/>
    <w:rsid w:val="006220A3"/>
    <w:rsid w:val="006360F7"/>
    <w:rsid w:val="00641D5B"/>
    <w:rsid w:val="00643310"/>
    <w:rsid w:val="00651641"/>
    <w:rsid w:val="00653F83"/>
    <w:rsid w:val="006624EE"/>
    <w:rsid w:val="00663E41"/>
    <w:rsid w:val="0066692C"/>
    <w:rsid w:val="0067306D"/>
    <w:rsid w:val="00675FA9"/>
    <w:rsid w:val="0067651F"/>
    <w:rsid w:val="006A0ABF"/>
    <w:rsid w:val="006A0B54"/>
    <w:rsid w:val="006A0ED5"/>
    <w:rsid w:val="006A7939"/>
    <w:rsid w:val="006B374F"/>
    <w:rsid w:val="006B6288"/>
    <w:rsid w:val="006D03A7"/>
    <w:rsid w:val="006D35E0"/>
    <w:rsid w:val="006D4908"/>
    <w:rsid w:val="006F0C5E"/>
    <w:rsid w:val="00701AC9"/>
    <w:rsid w:val="0070249C"/>
    <w:rsid w:val="00707484"/>
    <w:rsid w:val="007144DB"/>
    <w:rsid w:val="00716516"/>
    <w:rsid w:val="00716572"/>
    <w:rsid w:val="00716C0D"/>
    <w:rsid w:val="0072255C"/>
    <w:rsid w:val="00723189"/>
    <w:rsid w:val="00723AD9"/>
    <w:rsid w:val="00731FDA"/>
    <w:rsid w:val="0073775C"/>
    <w:rsid w:val="007468F4"/>
    <w:rsid w:val="0075057B"/>
    <w:rsid w:val="0075067A"/>
    <w:rsid w:val="00755EA9"/>
    <w:rsid w:val="00764B8E"/>
    <w:rsid w:val="00766133"/>
    <w:rsid w:val="00771F21"/>
    <w:rsid w:val="00782E0E"/>
    <w:rsid w:val="00785154"/>
    <w:rsid w:val="00792FB8"/>
    <w:rsid w:val="00793605"/>
    <w:rsid w:val="007958EF"/>
    <w:rsid w:val="007A3547"/>
    <w:rsid w:val="007A412F"/>
    <w:rsid w:val="007B41F9"/>
    <w:rsid w:val="007C52BC"/>
    <w:rsid w:val="007C7835"/>
    <w:rsid w:val="007D0B61"/>
    <w:rsid w:val="007D40F7"/>
    <w:rsid w:val="007E1868"/>
    <w:rsid w:val="007E25B6"/>
    <w:rsid w:val="007F2C71"/>
    <w:rsid w:val="007F39FE"/>
    <w:rsid w:val="007F57DA"/>
    <w:rsid w:val="007F71AE"/>
    <w:rsid w:val="007F743D"/>
    <w:rsid w:val="0080223D"/>
    <w:rsid w:val="00803524"/>
    <w:rsid w:val="00805E22"/>
    <w:rsid w:val="0080668C"/>
    <w:rsid w:val="00810DD3"/>
    <w:rsid w:val="00823A66"/>
    <w:rsid w:val="008258A1"/>
    <w:rsid w:val="00841109"/>
    <w:rsid w:val="008466D9"/>
    <w:rsid w:val="008578C6"/>
    <w:rsid w:val="0086029D"/>
    <w:rsid w:val="008636B7"/>
    <w:rsid w:val="00870DFC"/>
    <w:rsid w:val="008748DA"/>
    <w:rsid w:val="008751E8"/>
    <w:rsid w:val="00883F08"/>
    <w:rsid w:val="00885DB0"/>
    <w:rsid w:val="008875E7"/>
    <w:rsid w:val="00896037"/>
    <w:rsid w:val="008A2F26"/>
    <w:rsid w:val="008A3524"/>
    <w:rsid w:val="008A3BEB"/>
    <w:rsid w:val="008A4BF9"/>
    <w:rsid w:val="008A75CD"/>
    <w:rsid w:val="008B5A5F"/>
    <w:rsid w:val="008C0F4A"/>
    <w:rsid w:val="008C78A1"/>
    <w:rsid w:val="008D2420"/>
    <w:rsid w:val="008D6C1E"/>
    <w:rsid w:val="008E4607"/>
    <w:rsid w:val="008E7935"/>
    <w:rsid w:val="008F0C9D"/>
    <w:rsid w:val="009021F9"/>
    <w:rsid w:val="0091029E"/>
    <w:rsid w:val="009129BB"/>
    <w:rsid w:val="00916C66"/>
    <w:rsid w:val="00922FB2"/>
    <w:rsid w:val="0092548A"/>
    <w:rsid w:val="00927E05"/>
    <w:rsid w:val="00927EF2"/>
    <w:rsid w:val="00932B70"/>
    <w:rsid w:val="00935496"/>
    <w:rsid w:val="009370AA"/>
    <w:rsid w:val="00937D5D"/>
    <w:rsid w:val="00940D65"/>
    <w:rsid w:val="009418EC"/>
    <w:rsid w:val="0095011A"/>
    <w:rsid w:val="009528FE"/>
    <w:rsid w:val="00953CCA"/>
    <w:rsid w:val="00954933"/>
    <w:rsid w:val="009553D0"/>
    <w:rsid w:val="00966F39"/>
    <w:rsid w:val="009732FF"/>
    <w:rsid w:val="009769A1"/>
    <w:rsid w:val="00987B82"/>
    <w:rsid w:val="009A030A"/>
    <w:rsid w:val="009A3129"/>
    <w:rsid w:val="009A5C8B"/>
    <w:rsid w:val="009A6EB0"/>
    <w:rsid w:val="009B61E1"/>
    <w:rsid w:val="009D13B7"/>
    <w:rsid w:val="009D1980"/>
    <w:rsid w:val="009E232C"/>
    <w:rsid w:val="009E54C6"/>
    <w:rsid w:val="009E57B1"/>
    <w:rsid w:val="009F1960"/>
    <w:rsid w:val="009F2142"/>
    <w:rsid w:val="00A022BF"/>
    <w:rsid w:val="00A02A04"/>
    <w:rsid w:val="00A07E3A"/>
    <w:rsid w:val="00A1261F"/>
    <w:rsid w:val="00A205F4"/>
    <w:rsid w:val="00A22594"/>
    <w:rsid w:val="00A2318D"/>
    <w:rsid w:val="00A40A79"/>
    <w:rsid w:val="00A40D1C"/>
    <w:rsid w:val="00A424EE"/>
    <w:rsid w:val="00A453A1"/>
    <w:rsid w:val="00A477BE"/>
    <w:rsid w:val="00A50407"/>
    <w:rsid w:val="00A55AAA"/>
    <w:rsid w:val="00A57A57"/>
    <w:rsid w:val="00A679EA"/>
    <w:rsid w:val="00A7133A"/>
    <w:rsid w:val="00A75A31"/>
    <w:rsid w:val="00A87289"/>
    <w:rsid w:val="00A90E5D"/>
    <w:rsid w:val="00A95920"/>
    <w:rsid w:val="00A979CA"/>
    <w:rsid w:val="00AA2685"/>
    <w:rsid w:val="00AA56E4"/>
    <w:rsid w:val="00AB540B"/>
    <w:rsid w:val="00AC096A"/>
    <w:rsid w:val="00AC29FE"/>
    <w:rsid w:val="00AC5166"/>
    <w:rsid w:val="00AD0993"/>
    <w:rsid w:val="00AD3B52"/>
    <w:rsid w:val="00AD524C"/>
    <w:rsid w:val="00AD5A5D"/>
    <w:rsid w:val="00B00401"/>
    <w:rsid w:val="00B02C41"/>
    <w:rsid w:val="00B2439A"/>
    <w:rsid w:val="00B24852"/>
    <w:rsid w:val="00B31472"/>
    <w:rsid w:val="00B32E6F"/>
    <w:rsid w:val="00B35B73"/>
    <w:rsid w:val="00B40EFE"/>
    <w:rsid w:val="00B414C4"/>
    <w:rsid w:val="00B41606"/>
    <w:rsid w:val="00B462DC"/>
    <w:rsid w:val="00B50DA6"/>
    <w:rsid w:val="00B5108C"/>
    <w:rsid w:val="00B60791"/>
    <w:rsid w:val="00B720F4"/>
    <w:rsid w:val="00B877F1"/>
    <w:rsid w:val="00B914A7"/>
    <w:rsid w:val="00BA4695"/>
    <w:rsid w:val="00BA4BBF"/>
    <w:rsid w:val="00BB6B38"/>
    <w:rsid w:val="00BD256E"/>
    <w:rsid w:val="00BE2AA1"/>
    <w:rsid w:val="00BE4E48"/>
    <w:rsid w:val="00C11E3A"/>
    <w:rsid w:val="00C3284F"/>
    <w:rsid w:val="00C33E21"/>
    <w:rsid w:val="00C40538"/>
    <w:rsid w:val="00C41B02"/>
    <w:rsid w:val="00C424DB"/>
    <w:rsid w:val="00C4639A"/>
    <w:rsid w:val="00C53FBD"/>
    <w:rsid w:val="00C561C5"/>
    <w:rsid w:val="00C65586"/>
    <w:rsid w:val="00C72981"/>
    <w:rsid w:val="00C73AB0"/>
    <w:rsid w:val="00C745CF"/>
    <w:rsid w:val="00C77912"/>
    <w:rsid w:val="00C90B0F"/>
    <w:rsid w:val="00C91F3D"/>
    <w:rsid w:val="00CA3353"/>
    <w:rsid w:val="00CB24D9"/>
    <w:rsid w:val="00CB4C2C"/>
    <w:rsid w:val="00CC2302"/>
    <w:rsid w:val="00CC2B02"/>
    <w:rsid w:val="00CC74A6"/>
    <w:rsid w:val="00CC7951"/>
    <w:rsid w:val="00CD6538"/>
    <w:rsid w:val="00CE5732"/>
    <w:rsid w:val="00CF1CBF"/>
    <w:rsid w:val="00D021CD"/>
    <w:rsid w:val="00D10A58"/>
    <w:rsid w:val="00D20420"/>
    <w:rsid w:val="00D22318"/>
    <w:rsid w:val="00D25F0A"/>
    <w:rsid w:val="00D3353B"/>
    <w:rsid w:val="00D34BAC"/>
    <w:rsid w:val="00D37590"/>
    <w:rsid w:val="00D43B87"/>
    <w:rsid w:val="00D4434B"/>
    <w:rsid w:val="00D46614"/>
    <w:rsid w:val="00D46D3E"/>
    <w:rsid w:val="00D568A3"/>
    <w:rsid w:val="00D75ED9"/>
    <w:rsid w:val="00D86CA1"/>
    <w:rsid w:val="00D871AF"/>
    <w:rsid w:val="00D90053"/>
    <w:rsid w:val="00D9434C"/>
    <w:rsid w:val="00D947B4"/>
    <w:rsid w:val="00DB4002"/>
    <w:rsid w:val="00DC447C"/>
    <w:rsid w:val="00DE0F39"/>
    <w:rsid w:val="00DE54FE"/>
    <w:rsid w:val="00DF35DA"/>
    <w:rsid w:val="00DF5451"/>
    <w:rsid w:val="00DF682D"/>
    <w:rsid w:val="00E028C5"/>
    <w:rsid w:val="00E231A6"/>
    <w:rsid w:val="00E233C4"/>
    <w:rsid w:val="00E2486D"/>
    <w:rsid w:val="00E25C03"/>
    <w:rsid w:val="00E273AF"/>
    <w:rsid w:val="00E40188"/>
    <w:rsid w:val="00E4348B"/>
    <w:rsid w:val="00E43AE9"/>
    <w:rsid w:val="00E4674C"/>
    <w:rsid w:val="00E63EA9"/>
    <w:rsid w:val="00E64F99"/>
    <w:rsid w:val="00E661C9"/>
    <w:rsid w:val="00E73D5A"/>
    <w:rsid w:val="00E80A20"/>
    <w:rsid w:val="00E8359E"/>
    <w:rsid w:val="00E915A5"/>
    <w:rsid w:val="00EB0605"/>
    <w:rsid w:val="00EC4EBB"/>
    <w:rsid w:val="00ED30FF"/>
    <w:rsid w:val="00EE1701"/>
    <w:rsid w:val="00EF532F"/>
    <w:rsid w:val="00F118B3"/>
    <w:rsid w:val="00F125B7"/>
    <w:rsid w:val="00F17716"/>
    <w:rsid w:val="00F20C65"/>
    <w:rsid w:val="00F22826"/>
    <w:rsid w:val="00F416EE"/>
    <w:rsid w:val="00F5431B"/>
    <w:rsid w:val="00F62F58"/>
    <w:rsid w:val="00F653EE"/>
    <w:rsid w:val="00F6551B"/>
    <w:rsid w:val="00F655DA"/>
    <w:rsid w:val="00F70434"/>
    <w:rsid w:val="00F728FF"/>
    <w:rsid w:val="00F73947"/>
    <w:rsid w:val="00F76D5F"/>
    <w:rsid w:val="00F76E15"/>
    <w:rsid w:val="00F848C2"/>
    <w:rsid w:val="00F87FB5"/>
    <w:rsid w:val="00F957AC"/>
    <w:rsid w:val="00FA5222"/>
    <w:rsid w:val="00FB41D6"/>
    <w:rsid w:val="00FC580D"/>
    <w:rsid w:val="00FC686E"/>
    <w:rsid w:val="00FD2268"/>
    <w:rsid w:val="00FD5FD2"/>
    <w:rsid w:val="00FE1E22"/>
    <w:rsid w:val="00FF7E0D"/>
    <w:rsid w:val="01E20FFD"/>
    <w:rsid w:val="01EF3D0F"/>
    <w:rsid w:val="02400190"/>
    <w:rsid w:val="02621982"/>
    <w:rsid w:val="027A149C"/>
    <w:rsid w:val="02AD0005"/>
    <w:rsid w:val="0326070E"/>
    <w:rsid w:val="038278E0"/>
    <w:rsid w:val="04106193"/>
    <w:rsid w:val="0551765E"/>
    <w:rsid w:val="05C127CE"/>
    <w:rsid w:val="05CD602D"/>
    <w:rsid w:val="05E64091"/>
    <w:rsid w:val="073D5901"/>
    <w:rsid w:val="075A3549"/>
    <w:rsid w:val="076D32C0"/>
    <w:rsid w:val="07E530E6"/>
    <w:rsid w:val="07F33B33"/>
    <w:rsid w:val="08DC0180"/>
    <w:rsid w:val="09B23531"/>
    <w:rsid w:val="09F02E53"/>
    <w:rsid w:val="0AD66408"/>
    <w:rsid w:val="0B0F220A"/>
    <w:rsid w:val="0B1D19BD"/>
    <w:rsid w:val="0B4B7E79"/>
    <w:rsid w:val="0B5258DC"/>
    <w:rsid w:val="0B534B4E"/>
    <w:rsid w:val="0B602C14"/>
    <w:rsid w:val="0C304E93"/>
    <w:rsid w:val="0C743400"/>
    <w:rsid w:val="0CCE2B10"/>
    <w:rsid w:val="0D38692C"/>
    <w:rsid w:val="0DED0CF9"/>
    <w:rsid w:val="0DF91E0E"/>
    <w:rsid w:val="0E5342BA"/>
    <w:rsid w:val="0E9E4764"/>
    <w:rsid w:val="0F562A26"/>
    <w:rsid w:val="0FB133F5"/>
    <w:rsid w:val="0FC808CA"/>
    <w:rsid w:val="0FFD54BA"/>
    <w:rsid w:val="10A73DA4"/>
    <w:rsid w:val="10EC17B7"/>
    <w:rsid w:val="11007D99"/>
    <w:rsid w:val="11346767"/>
    <w:rsid w:val="115A7068"/>
    <w:rsid w:val="115A7D75"/>
    <w:rsid w:val="11B85B3D"/>
    <w:rsid w:val="126C28AE"/>
    <w:rsid w:val="126F05BD"/>
    <w:rsid w:val="12F234C7"/>
    <w:rsid w:val="13616DDA"/>
    <w:rsid w:val="152932A3"/>
    <w:rsid w:val="153F507A"/>
    <w:rsid w:val="16315EBE"/>
    <w:rsid w:val="16FB6388"/>
    <w:rsid w:val="17ED567C"/>
    <w:rsid w:val="189021C2"/>
    <w:rsid w:val="190309BB"/>
    <w:rsid w:val="19444EDC"/>
    <w:rsid w:val="198010EB"/>
    <w:rsid w:val="1ACB68E1"/>
    <w:rsid w:val="1B26620D"/>
    <w:rsid w:val="1B635F12"/>
    <w:rsid w:val="1BC177F9"/>
    <w:rsid w:val="1BC71BBF"/>
    <w:rsid w:val="1BE220D3"/>
    <w:rsid w:val="1C2A7417"/>
    <w:rsid w:val="1CCA3F1C"/>
    <w:rsid w:val="1E1B3BFA"/>
    <w:rsid w:val="1ECF3DD3"/>
    <w:rsid w:val="1EE461C3"/>
    <w:rsid w:val="1F8B663F"/>
    <w:rsid w:val="1F8C1FD4"/>
    <w:rsid w:val="2022591D"/>
    <w:rsid w:val="20A16408"/>
    <w:rsid w:val="20D745D5"/>
    <w:rsid w:val="21103460"/>
    <w:rsid w:val="2150063A"/>
    <w:rsid w:val="24390D5F"/>
    <w:rsid w:val="24474F86"/>
    <w:rsid w:val="24D40A88"/>
    <w:rsid w:val="24EE7D9B"/>
    <w:rsid w:val="25175A6F"/>
    <w:rsid w:val="25F05883"/>
    <w:rsid w:val="260908A6"/>
    <w:rsid w:val="27177A05"/>
    <w:rsid w:val="275B2D9A"/>
    <w:rsid w:val="27DA77CD"/>
    <w:rsid w:val="28443056"/>
    <w:rsid w:val="289F2D24"/>
    <w:rsid w:val="29A858DA"/>
    <w:rsid w:val="29B25E65"/>
    <w:rsid w:val="2A44381B"/>
    <w:rsid w:val="2A4E479F"/>
    <w:rsid w:val="2AFE692F"/>
    <w:rsid w:val="2B6A4BCB"/>
    <w:rsid w:val="2BCD5D06"/>
    <w:rsid w:val="2D017A24"/>
    <w:rsid w:val="2D604399"/>
    <w:rsid w:val="2D6E1701"/>
    <w:rsid w:val="2E022C3F"/>
    <w:rsid w:val="2E540CD9"/>
    <w:rsid w:val="2EBF4557"/>
    <w:rsid w:val="2ECB4CA9"/>
    <w:rsid w:val="2EF63A51"/>
    <w:rsid w:val="2F3009A7"/>
    <w:rsid w:val="2F827A5E"/>
    <w:rsid w:val="30AB0485"/>
    <w:rsid w:val="310F4272"/>
    <w:rsid w:val="316528B8"/>
    <w:rsid w:val="317A6B5C"/>
    <w:rsid w:val="324250E3"/>
    <w:rsid w:val="334D3EDF"/>
    <w:rsid w:val="343D5108"/>
    <w:rsid w:val="34835AC6"/>
    <w:rsid w:val="35476FA6"/>
    <w:rsid w:val="36464C1F"/>
    <w:rsid w:val="368C396A"/>
    <w:rsid w:val="36B5733C"/>
    <w:rsid w:val="377B3F55"/>
    <w:rsid w:val="37902599"/>
    <w:rsid w:val="37920A5A"/>
    <w:rsid w:val="379A7D44"/>
    <w:rsid w:val="381D289B"/>
    <w:rsid w:val="3869053F"/>
    <w:rsid w:val="3887604E"/>
    <w:rsid w:val="3895391A"/>
    <w:rsid w:val="38CD7870"/>
    <w:rsid w:val="39A16D33"/>
    <w:rsid w:val="3B6866E7"/>
    <w:rsid w:val="3B820DE6"/>
    <w:rsid w:val="3BD3061F"/>
    <w:rsid w:val="3C2C0424"/>
    <w:rsid w:val="3D47400F"/>
    <w:rsid w:val="3DF246EB"/>
    <w:rsid w:val="3EF73412"/>
    <w:rsid w:val="40392819"/>
    <w:rsid w:val="405745EF"/>
    <w:rsid w:val="418D4194"/>
    <w:rsid w:val="41F27582"/>
    <w:rsid w:val="42C70356"/>
    <w:rsid w:val="442F0F70"/>
    <w:rsid w:val="447B7B7A"/>
    <w:rsid w:val="44C63AF1"/>
    <w:rsid w:val="452868AC"/>
    <w:rsid w:val="45450746"/>
    <w:rsid w:val="45F53D44"/>
    <w:rsid w:val="47515225"/>
    <w:rsid w:val="477D58EC"/>
    <w:rsid w:val="48023D6D"/>
    <w:rsid w:val="48252E63"/>
    <w:rsid w:val="487815A6"/>
    <w:rsid w:val="48A26BEA"/>
    <w:rsid w:val="48E7672C"/>
    <w:rsid w:val="49326A91"/>
    <w:rsid w:val="4944592C"/>
    <w:rsid w:val="4A80469E"/>
    <w:rsid w:val="4ABE539B"/>
    <w:rsid w:val="4AD645A9"/>
    <w:rsid w:val="4B86014F"/>
    <w:rsid w:val="4B8A0C82"/>
    <w:rsid w:val="4BEA0DAD"/>
    <w:rsid w:val="4E412EAD"/>
    <w:rsid w:val="4E730266"/>
    <w:rsid w:val="4E804D58"/>
    <w:rsid w:val="4EF52D78"/>
    <w:rsid w:val="4F836A0B"/>
    <w:rsid w:val="4FC450D1"/>
    <w:rsid w:val="4FE92C59"/>
    <w:rsid w:val="506857BB"/>
    <w:rsid w:val="506972BF"/>
    <w:rsid w:val="50A83665"/>
    <w:rsid w:val="50D41DDE"/>
    <w:rsid w:val="51B10D18"/>
    <w:rsid w:val="520948DD"/>
    <w:rsid w:val="53237B21"/>
    <w:rsid w:val="53CF3D23"/>
    <w:rsid w:val="53DC2F13"/>
    <w:rsid w:val="53DF24DA"/>
    <w:rsid w:val="54810067"/>
    <w:rsid w:val="54B90054"/>
    <w:rsid w:val="55A048D4"/>
    <w:rsid w:val="55A44EE2"/>
    <w:rsid w:val="55CD354A"/>
    <w:rsid w:val="55FB4FCC"/>
    <w:rsid w:val="56505691"/>
    <w:rsid w:val="57E3660A"/>
    <w:rsid w:val="58A16C91"/>
    <w:rsid w:val="58C31B6E"/>
    <w:rsid w:val="58FD572C"/>
    <w:rsid w:val="5931201B"/>
    <w:rsid w:val="5A0D0144"/>
    <w:rsid w:val="5A2F2426"/>
    <w:rsid w:val="5A3F54C6"/>
    <w:rsid w:val="5ACB1A0A"/>
    <w:rsid w:val="5BA26C0E"/>
    <w:rsid w:val="5DD85DBF"/>
    <w:rsid w:val="6097373D"/>
    <w:rsid w:val="60B225E1"/>
    <w:rsid w:val="612466F2"/>
    <w:rsid w:val="618D538A"/>
    <w:rsid w:val="628F0998"/>
    <w:rsid w:val="62BF6A1B"/>
    <w:rsid w:val="630C7063"/>
    <w:rsid w:val="636D0506"/>
    <w:rsid w:val="63AE33F0"/>
    <w:rsid w:val="63C92581"/>
    <w:rsid w:val="63CD67F3"/>
    <w:rsid w:val="644C132A"/>
    <w:rsid w:val="644F0DDE"/>
    <w:rsid w:val="64D37E39"/>
    <w:rsid w:val="6544413E"/>
    <w:rsid w:val="66066179"/>
    <w:rsid w:val="660A5ADC"/>
    <w:rsid w:val="6753166D"/>
    <w:rsid w:val="67D75A5A"/>
    <w:rsid w:val="67F72037"/>
    <w:rsid w:val="68610561"/>
    <w:rsid w:val="68955405"/>
    <w:rsid w:val="68D33EF9"/>
    <w:rsid w:val="69036813"/>
    <w:rsid w:val="6941799A"/>
    <w:rsid w:val="69D57C48"/>
    <w:rsid w:val="6A235B36"/>
    <w:rsid w:val="6A3732C7"/>
    <w:rsid w:val="6A4B0F8B"/>
    <w:rsid w:val="6B9325CA"/>
    <w:rsid w:val="6C06614C"/>
    <w:rsid w:val="6C680273"/>
    <w:rsid w:val="6C97799E"/>
    <w:rsid w:val="6CB725C8"/>
    <w:rsid w:val="6CBF25B1"/>
    <w:rsid w:val="6CC53964"/>
    <w:rsid w:val="6D574A90"/>
    <w:rsid w:val="6DD76753"/>
    <w:rsid w:val="6DFC4632"/>
    <w:rsid w:val="6E65133D"/>
    <w:rsid w:val="6E92169B"/>
    <w:rsid w:val="6F2A4AF9"/>
    <w:rsid w:val="6F560891"/>
    <w:rsid w:val="6F8166E3"/>
    <w:rsid w:val="6FEB5085"/>
    <w:rsid w:val="701821FC"/>
    <w:rsid w:val="701A2263"/>
    <w:rsid w:val="70A158FB"/>
    <w:rsid w:val="71102B60"/>
    <w:rsid w:val="715D7825"/>
    <w:rsid w:val="724F0B49"/>
    <w:rsid w:val="729200C5"/>
    <w:rsid w:val="73492DA2"/>
    <w:rsid w:val="74A82CFD"/>
    <w:rsid w:val="760D302A"/>
    <w:rsid w:val="76814586"/>
    <w:rsid w:val="76A258BD"/>
    <w:rsid w:val="76D31636"/>
    <w:rsid w:val="76E3678B"/>
    <w:rsid w:val="78B23541"/>
    <w:rsid w:val="7A232871"/>
    <w:rsid w:val="7C411871"/>
    <w:rsid w:val="7D2863F0"/>
    <w:rsid w:val="7D2D515A"/>
    <w:rsid w:val="7D7038F4"/>
    <w:rsid w:val="7D7F26E7"/>
    <w:rsid w:val="7E130CC4"/>
    <w:rsid w:val="7E4A0546"/>
    <w:rsid w:val="7FEE6B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8E58088-AA48-4155-B7EB-C3179A067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spacing w:before="36"/>
      <w:ind w:left="118"/>
    </w:pPr>
    <w:rPr>
      <w:rFonts w:ascii="宋体" w:hAnsi="宋体"/>
      <w:sz w:val="32"/>
      <w:szCs w:val="32"/>
    </w:rPr>
  </w:style>
  <w:style w:type="paragraph" w:styleId="a4">
    <w:name w:val="Plain Text"/>
    <w:basedOn w:val="a"/>
    <w:qFormat/>
    <w:rPr>
      <w:rFonts w:ascii="宋体" w:hAnsi="Courier New" w:cs="Courier New"/>
      <w:szCs w:val="21"/>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link w:val="Char"/>
    <w:qFormat/>
    <w:pPr>
      <w:pBdr>
        <w:bottom w:val="single" w:sz="6" w:space="1" w:color="auto"/>
      </w:pBdr>
      <w:tabs>
        <w:tab w:val="center" w:pos="4153"/>
        <w:tab w:val="right" w:pos="8306"/>
      </w:tabs>
      <w:snapToGrid w:val="0"/>
      <w:jc w:val="center"/>
    </w:pPr>
    <w:rPr>
      <w:sz w:val="18"/>
      <w:szCs w:val="18"/>
    </w:rPr>
  </w:style>
  <w:style w:type="character" w:styleId="a7">
    <w:name w:val="page number"/>
    <w:basedOn w:val="a0"/>
    <w:qFormat/>
  </w:style>
  <w:style w:type="character" w:customStyle="1" w:styleId="Char">
    <w:name w:val="页眉 Char"/>
    <w:link w:val="a6"/>
    <w:qFormat/>
    <w:rPr>
      <w:kern w:val="2"/>
      <w:sz w:val="18"/>
      <w:szCs w:val="18"/>
    </w:rPr>
  </w:style>
  <w:style w:type="paragraph" w:customStyle="1" w:styleId="Char0">
    <w:name w:val="Char"/>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esktop\&#38468;&#20214;2&#65306;&#21335;&#23425;&#24072;&#33539;&#22823;&#23398;2022&#24180;&#37096;&#38376;&#39044;&#31639;&#20844;&#24320;&#35828;&#26126;.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附件2：南宁师范大学2022年部门预算公开说明</Template>
  <TotalTime>99</TotalTime>
  <Pages>35</Pages>
  <Words>2597</Words>
  <Characters>14808</Characters>
  <Application>Microsoft Office Word</Application>
  <DocSecurity>0</DocSecurity>
  <Lines>123</Lines>
  <Paragraphs>34</Paragraphs>
  <ScaleCrop>false</ScaleCrop>
  <Company/>
  <LinksUpToDate>false</LinksUpToDate>
  <CharactersWithSpaces>17371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附件1：（部门预算公开参考格式）</dc:title>
  <dc:creator>DELL</dc:creator>
  <cp:lastModifiedBy>Microsoft 帐户</cp:lastModifiedBy>
  <cp:revision>21</cp:revision>
  <dcterms:created xsi:type="dcterms:W3CDTF">2022-03-07T07:39:00Z</dcterms:created>
  <dcterms:modified xsi:type="dcterms:W3CDTF">2023-02-03T09:40:00Z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52FDE0779F9F41D1AAF53AEFD07AA872</vt:lpwstr>
  </property>
</Properties>
</file>